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5D5" w:rsidRPr="004A75D5" w:rsidRDefault="004A75D5" w:rsidP="006A450B">
      <w:pPr>
        <w:shd w:val="clear" w:color="auto" w:fill="FFFFFF"/>
        <w:spacing w:line="240" w:lineRule="auto"/>
        <w:ind w:left="-300"/>
        <w:jc w:val="center"/>
        <w:outlineLvl w:val="1"/>
        <w:rPr>
          <w:rFonts w:eastAsia="Times New Roman" w:cs="Arial"/>
          <w:b/>
          <w:color w:val="000000"/>
          <w:lang w:eastAsia="en-GB"/>
        </w:rPr>
      </w:pPr>
      <w:r w:rsidRPr="004A75D5">
        <w:rPr>
          <w:rFonts w:eastAsia="Times New Roman" w:cs="Arial"/>
          <w:b/>
          <w:color w:val="000000"/>
          <w:lang w:eastAsia="en-GB"/>
        </w:rPr>
        <w:t>Give Us Time</w:t>
      </w:r>
    </w:p>
    <w:p w:rsidR="004A75D5" w:rsidRPr="004A75D5" w:rsidRDefault="004A75D5" w:rsidP="006A450B">
      <w:pPr>
        <w:shd w:val="clear" w:color="auto" w:fill="FFFFFF"/>
        <w:spacing w:line="240" w:lineRule="auto"/>
        <w:ind w:left="-300"/>
        <w:jc w:val="center"/>
        <w:outlineLvl w:val="1"/>
        <w:rPr>
          <w:rFonts w:eastAsia="Times New Roman" w:cs="Arial"/>
          <w:b/>
          <w:color w:val="000000"/>
          <w:lang w:eastAsia="en-GB"/>
        </w:rPr>
      </w:pPr>
      <w:r w:rsidRPr="004A75D5">
        <w:rPr>
          <w:rFonts w:eastAsia="Times New Roman" w:cs="Arial"/>
          <w:b/>
          <w:color w:val="000000"/>
          <w:lang w:eastAsia="en-GB"/>
        </w:rPr>
        <w:t xml:space="preserve">General Data Protection </w:t>
      </w:r>
      <w:r w:rsidR="009B0DB3" w:rsidRPr="004A75D5">
        <w:rPr>
          <w:rFonts w:eastAsia="Times New Roman" w:cs="Arial"/>
          <w:b/>
          <w:color w:val="000000"/>
          <w:lang w:eastAsia="en-GB"/>
        </w:rPr>
        <w:t>Regulation</w:t>
      </w:r>
      <w:r w:rsidR="009B0DB3">
        <w:rPr>
          <w:rFonts w:eastAsia="Times New Roman" w:cs="Arial"/>
          <w:b/>
          <w:color w:val="000000"/>
          <w:lang w:eastAsia="en-GB"/>
        </w:rPr>
        <w:t xml:space="preserve"> and Company Policy</w:t>
      </w:r>
    </w:p>
    <w:p w:rsidR="00C41FEE" w:rsidRPr="004A75D5" w:rsidRDefault="004A75D5" w:rsidP="006A450B">
      <w:pPr>
        <w:shd w:val="clear" w:color="auto" w:fill="FFFFFF"/>
        <w:spacing w:line="240" w:lineRule="auto"/>
        <w:ind w:left="-300"/>
        <w:jc w:val="center"/>
        <w:outlineLvl w:val="1"/>
        <w:rPr>
          <w:rFonts w:eastAsia="Times New Roman" w:cs="Arial"/>
          <w:b/>
          <w:color w:val="000000"/>
          <w:lang w:eastAsia="en-GB"/>
        </w:rPr>
      </w:pPr>
      <w:r w:rsidRPr="004A75D5">
        <w:rPr>
          <w:rFonts w:eastAsia="Times New Roman" w:cs="Arial"/>
          <w:b/>
          <w:color w:val="000000"/>
          <w:lang w:eastAsia="en-GB"/>
        </w:rPr>
        <w:t>I</w:t>
      </w:r>
      <w:r w:rsidR="00CF117B" w:rsidRPr="004A75D5">
        <w:rPr>
          <w:rFonts w:eastAsia="Times New Roman" w:cs="Arial"/>
          <w:b/>
          <w:color w:val="000000"/>
          <w:lang w:eastAsia="en-GB"/>
        </w:rPr>
        <w:t>mplementation 25 May 18</w:t>
      </w:r>
    </w:p>
    <w:p w:rsidR="004A75D5" w:rsidRDefault="00C41FEE" w:rsidP="006A450B">
      <w:pPr>
        <w:pStyle w:val="ListParagraph"/>
        <w:numPr>
          <w:ilvl w:val="0"/>
          <w:numId w:val="20"/>
        </w:numPr>
        <w:shd w:val="clear" w:color="auto" w:fill="FFFFFF" w:themeFill="background1"/>
        <w:tabs>
          <w:tab w:val="left" w:pos="567"/>
        </w:tabs>
        <w:spacing w:before="120" w:after="120" w:line="240" w:lineRule="auto"/>
        <w:ind w:left="0" w:firstLine="0"/>
        <w:contextualSpacing w:val="0"/>
        <w:outlineLvl w:val="1"/>
        <w:rPr>
          <w:rFonts w:eastAsia="Times New Roman" w:cs="Arial"/>
          <w:color w:val="000000"/>
          <w:lang w:eastAsia="en-GB"/>
        </w:rPr>
      </w:pPr>
      <w:r w:rsidRPr="004A75D5">
        <w:rPr>
          <w:rFonts w:eastAsia="Times New Roman" w:cs="Arial"/>
          <w:b/>
          <w:color w:val="000000"/>
          <w:lang w:eastAsia="en-GB"/>
        </w:rPr>
        <w:t>Introduction</w:t>
      </w:r>
      <w:r w:rsidRPr="004A75D5">
        <w:rPr>
          <w:rFonts w:eastAsia="Times New Roman" w:cs="Arial"/>
          <w:color w:val="000000"/>
          <w:lang w:eastAsia="en-GB"/>
        </w:rPr>
        <w:t xml:space="preserve">.  This </w:t>
      </w:r>
      <w:r w:rsidR="004A75D5">
        <w:rPr>
          <w:rFonts w:eastAsia="Times New Roman" w:cs="Arial"/>
          <w:color w:val="000000"/>
          <w:lang w:eastAsia="en-GB"/>
        </w:rPr>
        <w:t xml:space="preserve">document </w:t>
      </w:r>
      <w:r w:rsidRPr="004A75D5">
        <w:rPr>
          <w:rFonts w:eastAsia="Times New Roman" w:cs="Arial"/>
          <w:color w:val="000000"/>
          <w:lang w:eastAsia="en-GB"/>
        </w:rPr>
        <w:t xml:space="preserve">highlights the key themes of the General Data Protection Regulation (GDPR) to help us understand the new legal framework in the EU. It explains the similarities with the existing UK Data Protection Act 1998 (DPA), and describes some of the new and different requirements. It is </w:t>
      </w:r>
      <w:r w:rsidR="004A75D5">
        <w:rPr>
          <w:rFonts w:eastAsia="Times New Roman" w:cs="Arial"/>
          <w:color w:val="000000"/>
          <w:lang w:eastAsia="en-GB"/>
        </w:rPr>
        <w:t xml:space="preserve">aimed at </w:t>
      </w:r>
      <w:r w:rsidRPr="004A75D5">
        <w:rPr>
          <w:rFonts w:eastAsia="Times New Roman" w:cs="Arial"/>
          <w:color w:val="000000"/>
          <w:lang w:eastAsia="en-GB"/>
        </w:rPr>
        <w:t>those who have day-to-day responsibility for data protection.  The GDPR will apply in the UK from 25 May 2018</w:t>
      </w:r>
      <w:r w:rsidR="004A75D5">
        <w:rPr>
          <w:rStyle w:val="FootnoteReference"/>
          <w:rFonts w:eastAsia="Times New Roman" w:cs="Arial"/>
          <w:color w:val="000000"/>
          <w:lang w:eastAsia="en-GB"/>
        </w:rPr>
        <w:footnoteReference w:id="1"/>
      </w:r>
      <w:r w:rsidRPr="004A75D5">
        <w:rPr>
          <w:rFonts w:eastAsia="Times New Roman" w:cs="Arial"/>
          <w:color w:val="000000"/>
          <w:lang w:eastAsia="en-GB"/>
        </w:rPr>
        <w:t xml:space="preserve">. </w:t>
      </w:r>
    </w:p>
    <w:p w:rsidR="004A75D5" w:rsidRDefault="004A75D5" w:rsidP="006A450B">
      <w:pPr>
        <w:pStyle w:val="ListParagraph"/>
        <w:numPr>
          <w:ilvl w:val="0"/>
          <w:numId w:val="20"/>
        </w:numPr>
        <w:shd w:val="clear" w:color="auto" w:fill="FFFFFF" w:themeFill="background1"/>
        <w:tabs>
          <w:tab w:val="left" w:pos="567"/>
        </w:tabs>
        <w:spacing w:before="120" w:after="240" w:line="240" w:lineRule="auto"/>
        <w:ind w:left="-60" w:firstLine="0"/>
        <w:contextualSpacing w:val="0"/>
        <w:outlineLvl w:val="1"/>
        <w:rPr>
          <w:rFonts w:eastAsia="Times New Roman" w:cs="Arial"/>
          <w:color w:val="000000"/>
          <w:lang w:eastAsia="en-GB"/>
        </w:rPr>
      </w:pPr>
      <w:r w:rsidRPr="004A75D5">
        <w:rPr>
          <w:rFonts w:eastAsia="Times New Roman" w:cs="Arial"/>
          <w:b/>
          <w:color w:val="000000"/>
          <w:lang w:eastAsia="en-GB"/>
        </w:rPr>
        <w:t>Application</w:t>
      </w:r>
      <w:r w:rsidRPr="004A75D5">
        <w:rPr>
          <w:rFonts w:eastAsia="Times New Roman" w:cs="Arial"/>
          <w:color w:val="000000"/>
          <w:lang w:eastAsia="en-GB"/>
        </w:rPr>
        <w:t xml:space="preserve">.  </w:t>
      </w:r>
      <w:r w:rsidR="00C41FEE" w:rsidRPr="004A75D5">
        <w:rPr>
          <w:rFonts w:eastAsia="Times New Roman" w:cs="Arial"/>
          <w:color w:val="000000"/>
          <w:lang w:eastAsia="en-GB"/>
        </w:rPr>
        <w:t>The GDPR applies to ‘controllers</w:t>
      </w:r>
      <w:r>
        <w:rPr>
          <w:rStyle w:val="FootnoteReference"/>
          <w:rFonts w:eastAsia="Times New Roman" w:cs="Arial"/>
          <w:color w:val="000000"/>
          <w:lang w:eastAsia="en-GB"/>
        </w:rPr>
        <w:footnoteReference w:id="2"/>
      </w:r>
      <w:r w:rsidR="00C41FEE" w:rsidRPr="004A75D5">
        <w:rPr>
          <w:rFonts w:eastAsia="Times New Roman" w:cs="Arial"/>
          <w:color w:val="000000"/>
          <w:lang w:eastAsia="en-GB"/>
        </w:rPr>
        <w:t>’ </w:t>
      </w:r>
      <w:r w:rsidR="00C41FEE" w:rsidRPr="004A75D5">
        <w:rPr>
          <w:rFonts w:eastAsia="Times New Roman" w:cs="Arial"/>
          <w:bCs/>
          <w:color w:val="000000"/>
          <w:lang w:eastAsia="en-GB"/>
        </w:rPr>
        <w:t>and</w:t>
      </w:r>
      <w:r w:rsidR="00C41FEE" w:rsidRPr="004A75D5">
        <w:rPr>
          <w:rFonts w:eastAsia="Times New Roman" w:cs="Arial"/>
          <w:color w:val="000000"/>
          <w:lang w:eastAsia="en-GB"/>
        </w:rPr>
        <w:t> ‘processors</w:t>
      </w:r>
      <w:r>
        <w:rPr>
          <w:rStyle w:val="FootnoteReference"/>
          <w:rFonts w:eastAsia="Times New Roman" w:cs="Arial"/>
          <w:color w:val="000000"/>
          <w:lang w:eastAsia="en-GB"/>
        </w:rPr>
        <w:footnoteReference w:id="3"/>
      </w:r>
      <w:r w:rsidR="00C41FEE" w:rsidRPr="004A75D5">
        <w:rPr>
          <w:rFonts w:eastAsia="Times New Roman" w:cs="Arial"/>
          <w:color w:val="000000"/>
          <w:lang w:eastAsia="en-GB"/>
        </w:rPr>
        <w:t>’</w:t>
      </w:r>
      <w:r w:rsidRPr="004A75D5">
        <w:rPr>
          <w:rFonts w:eastAsia="Times New Roman" w:cs="Arial"/>
          <w:color w:val="000000"/>
          <w:lang w:eastAsia="en-GB"/>
        </w:rPr>
        <w:t xml:space="preserve"> who have new obligations under the GDPR.</w:t>
      </w:r>
      <w:r w:rsidR="00C41FEE" w:rsidRPr="004A75D5">
        <w:rPr>
          <w:rFonts w:eastAsia="Times New Roman" w:cs="Arial"/>
          <w:color w:val="000000"/>
          <w:lang w:eastAsia="en-GB"/>
        </w:rPr>
        <w:t xml:space="preserve"> The definitions are broadly the same as under the DPA</w:t>
      </w:r>
      <w:r w:rsidRPr="004A75D5">
        <w:rPr>
          <w:rFonts w:eastAsia="Times New Roman" w:cs="Arial"/>
          <w:color w:val="000000"/>
          <w:lang w:eastAsia="en-GB"/>
        </w:rPr>
        <w:t xml:space="preserve"> and we can assume </w:t>
      </w:r>
      <w:r w:rsidR="00C41FEE" w:rsidRPr="004A75D5">
        <w:rPr>
          <w:rFonts w:eastAsia="Times New Roman" w:cs="Arial"/>
          <w:color w:val="000000"/>
          <w:lang w:eastAsia="en-GB"/>
        </w:rPr>
        <w:t xml:space="preserve">that </w:t>
      </w:r>
      <w:r w:rsidRPr="004A75D5">
        <w:rPr>
          <w:rFonts w:eastAsia="Times New Roman" w:cs="Arial"/>
          <w:color w:val="000000"/>
          <w:lang w:eastAsia="en-GB"/>
        </w:rPr>
        <w:t>we</w:t>
      </w:r>
      <w:r w:rsidR="00C41FEE" w:rsidRPr="004A75D5">
        <w:rPr>
          <w:rFonts w:eastAsia="Times New Roman" w:cs="Arial"/>
          <w:color w:val="000000"/>
          <w:lang w:eastAsia="en-GB"/>
        </w:rPr>
        <w:t xml:space="preserve"> will be subject to the GDPR. </w:t>
      </w:r>
      <w:r w:rsidRPr="004A75D5">
        <w:rPr>
          <w:rFonts w:eastAsia="Times New Roman" w:cs="Arial"/>
          <w:color w:val="000000"/>
          <w:lang w:eastAsia="en-GB"/>
        </w:rPr>
        <w:t xml:space="preserve"> GUT </w:t>
      </w:r>
      <w:r w:rsidR="00C41FEE" w:rsidRPr="004A75D5">
        <w:rPr>
          <w:rFonts w:eastAsia="Times New Roman" w:cs="Arial"/>
          <w:color w:val="000000"/>
          <w:lang w:eastAsia="en-GB"/>
        </w:rPr>
        <w:t xml:space="preserve">will have significantly more legal liability if </w:t>
      </w:r>
      <w:r w:rsidRPr="004A75D5">
        <w:rPr>
          <w:rFonts w:eastAsia="Times New Roman" w:cs="Arial"/>
          <w:color w:val="000000"/>
          <w:lang w:eastAsia="en-GB"/>
        </w:rPr>
        <w:t xml:space="preserve">we </w:t>
      </w:r>
      <w:r w:rsidR="00C41FEE" w:rsidRPr="004A75D5">
        <w:rPr>
          <w:rFonts w:eastAsia="Times New Roman" w:cs="Arial"/>
          <w:color w:val="000000"/>
          <w:lang w:eastAsia="en-GB"/>
        </w:rPr>
        <w:t>are responsible for a breach.</w:t>
      </w:r>
      <w:r w:rsidRPr="004A75D5">
        <w:rPr>
          <w:rFonts w:eastAsia="Times New Roman" w:cs="Arial"/>
          <w:color w:val="000000"/>
          <w:lang w:eastAsia="en-GB"/>
        </w:rPr>
        <w:t xml:space="preserve">  </w:t>
      </w:r>
      <w:r w:rsidR="00C41FEE" w:rsidRPr="004A75D5">
        <w:rPr>
          <w:rFonts w:eastAsia="Times New Roman" w:cs="Arial"/>
          <w:color w:val="000000"/>
          <w:lang w:eastAsia="en-GB"/>
        </w:rPr>
        <w:t>The GDPR applies to processing carried out by organisations operating within the EU. It also applies to organisations outside the EU that offer goods or services to individuals in the EU.</w:t>
      </w:r>
      <w:r w:rsidRPr="004A75D5">
        <w:rPr>
          <w:rFonts w:eastAsia="Times New Roman" w:cs="Arial"/>
          <w:color w:val="000000"/>
          <w:lang w:eastAsia="en-GB"/>
        </w:rPr>
        <w:t xml:space="preserve">  </w:t>
      </w:r>
      <w:r w:rsidR="00C41FEE" w:rsidRPr="004A75D5">
        <w:rPr>
          <w:rFonts w:eastAsia="Times New Roman" w:cs="Arial"/>
          <w:color w:val="000000"/>
          <w:lang w:eastAsia="en-GB"/>
        </w:rPr>
        <w:t>GDPR applies to</w:t>
      </w:r>
      <w:r w:rsidRPr="004A75D5">
        <w:rPr>
          <w:rFonts w:eastAsia="Times New Roman" w:cs="Arial"/>
          <w:color w:val="000000"/>
          <w:lang w:eastAsia="en-GB"/>
        </w:rPr>
        <w:t xml:space="preserve">:  </w:t>
      </w:r>
    </w:p>
    <w:p w:rsidR="004A75D5" w:rsidRDefault="00C41FEE" w:rsidP="006A450B">
      <w:pPr>
        <w:pStyle w:val="ListParagraph"/>
        <w:numPr>
          <w:ilvl w:val="1"/>
          <w:numId w:val="20"/>
        </w:numPr>
        <w:shd w:val="clear" w:color="auto" w:fill="FFFFFF"/>
        <w:tabs>
          <w:tab w:val="left" w:pos="1134"/>
        </w:tabs>
        <w:spacing w:before="120" w:after="240" w:line="240" w:lineRule="auto"/>
        <w:ind w:left="567" w:firstLine="0"/>
        <w:contextualSpacing w:val="0"/>
        <w:outlineLvl w:val="1"/>
        <w:rPr>
          <w:rFonts w:eastAsia="Times New Roman" w:cs="Arial"/>
          <w:color w:val="000000"/>
          <w:lang w:eastAsia="en-GB"/>
        </w:rPr>
      </w:pPr>
      <w:r w:rsidRPr="004A75D5">
        <w:rPr>
          <w:rFonts w:eastAsia="Times New Roman" w:cs="Arial"/>
          <w:b/>
          <w:bCs/>
          <w:color w:val="000000"/>
          <w:lang w:eastAsia="en-GB"/>
        </w:rPr>
        <w:t>Personal data</w:t>
      </w:r>
      <w:r w:rsidRPr="004A75D5">
        <w:rPr>
          <w:rFonts w:eastAsia="Times New Roman" w:cs="Arial"/>
          <w:color w:val="000000"/>
          <w:lang w:eastAsia="en-GB"/>
        </w:rPr>
        <w:t xml:space="preserve">.  Like DPA, GDPR applies to ‘personal data’. However, the GDPR’s definition is more detailed and makes it clear that information such as an </w:t>
      </w:r>
      <w:r w:rsidRPr="0074778F">
        <w:rPr>
          <w:rFonts w:eastAsia="Times New Roman" w:cs="Arial"/>
          <w:color w:val="000000"/>
          <w:lang w:eastAsia="en-GB"/>
        </w:rPr>
        <w:t xml:space="preserve">online identifier – </w:t>
      </w:r>
      <w:proofErr w:type="spellStart"/>
      <w:r w:rsidRPr="0074778F">
        <w:rPr>
          <w:rFonts w:eastAsia="Times New Roman" w:cs="Arial"/>
          <w:color w:val="000000"/>
          <w:lang w:eastAsia="en-GB"/>
        </w:rPr>
        <w:t>eg</w:t>
      </w:r>
      <w:proofErr w:type="spellEnd"/>
      <w:r w:rsidRPr="0074778F">
        <w:rPr>
          <w:rFonts w:eastAsia="Times New Roman" w:cs="Arial"/>
          <w:color w:val="000000"/>
          <w:lang w:eastAsia="en-GB"/>
        </w:rPr>
        <w:t xml:space="preserve"> an IP address </w:t>
      </w:r>
      <w:r w:rsidRPr="004A75D5">
        <w:rPr>
          <w:rFonts w:eastAsia="Times New Roman" w:cs="Arial"/>
          <w:color w:val="000000"/>
          <w:lang w:eastAsia="en-GB"/>
        </w:rPr>
        <w:t>– can be personal data.</w:t>
      </w:r>
      <w:r w:rsidR="004A75D5">
        <w:rPr>
          <w:rFonts w:eastAsia="Times New Roman" w:cs="Arial"/>
          <w:color w:val="000000"/>
          <w:lang w:eastAsia="en-GB"/>
        </w:rPr>
        <w:t xml:space="preserve">  </w:t>
      </w:r>
      <w:r w:rsidRPr="004A75D5">
        <w:rPr>
          <w:rFonts w:eastAsia="Times New Roman" w:cs="Arial"/>
          <w:color w:val="000000"/>
          <w:lang w:eastAsia="en-GB"/>
        </w:rPr>
        <w:t xml:space="preserve">keeping HR records, customer lists, or contact details etc, the change to the definition should make little practical difference. </w:t>
      </w:r>
    </w:p>
    <w:p w:rsidR="004A75D5" w:rsidRDefault="004A75D5" w:rsidP="006A450B">
      <w:pPr>
        <w:pStyle w:val="ListParagraph"/>
        <w:numPr>
          <w:ilvl w:val="1"/>
          <w:numId w:val="20"/>
        </w:numPr>
        <w:shd w:val="clear" w:color="auto" w:fill="FFFFFF"/>
        <w:tabs>
          <w:tab w:val="left" w:pos="1134"/>
        </w:tabs>
        <w:spacing w:before="120" w:after="240" w:line="240" w:lineRule="auto"/>
        <w:ind w:left="567" w:firstLine="0"/>
        <w:contextualSpacing w:val="0"/>
        <w:outlineLvl w:val="1"/>
        <w:rPr>
          <w:rFonts w:eastAsia="Times New Roman" w:cs="Arial"/>
          <w:color w:val="000000"/>
          <w:lang w:eastAsia="en-GB"/>
        </w:rPr>
      </w:pPr>
      <w:r w:rsidRPr="004A75D5">
        <w:rPr>
          <w:rFonts w:eastAsia="Times New Roman" w:cs="Arial"/>
          <w:b/>
          <w:color w:val="000000"/>
          <w:lang w:eastAsia="en-GB"/>
        </w:rPr>
        <w:t xml:space="preserve">Automated Personal Data and Filing Systems.  </w:t>
      </w:r>
      <w:r w:rsidR="00C41FEE" w:rsidRPr="004A75D5">
        <w:rPr>
          <w:rFonts w:eastAsia="Times New Roman" w:cs="Arial"/>
          <w:color w:val="000000"/>
          <w:lang w:eastAsia="en-GB"/>
        </w:rPr>
        <w:t xml:space="preserve">GDPR applies to both automated personal data and to manual filing systems where personal data are accessible according to specific criteria. </w:t>
      </w:r>
    </w:p>
    <w:p w:rsidR="000032CC" w:rsidRDefault="00C41FEE" w:rsidP="006A450B">
      <w:pPr>
        <w:pStyle w:val="ListParagraph"/>
        <w:numPr>
          <w:ilvl w:val="1"/>
          <w:numId w:val="20"/>
        </w:numPr>
        <w:shd w:val="clear" w:color="auto" w:fill="FFFFFF"/>
        <w:tabs>
          <w:tab w:val="left" w:pos="1134"/>
        </w:tabs>
        <w:spacing w:before="120" w:after="240" w:line="240" w:lineRule="auto"/>
        <w:ind w:left="567" w:firstLine="0"/>
        <w:contextualSpacing w:val="0"/>
        <w:outlineLvl w:val="1"/>
        <w:rPr>
          <w:rFonts w:eastAsia="Times New Roman" w:cs="Arial"/>
          <w:color w:val="000000"/>
          <w:lang w:eastAsia="en-GB"/>
        </w:rPr>
      </w:pPr>
      <w:r w:rsidRPr="004A75D5">
        <w:rPr>
          <w:rFonts w:eastAsia="Times New Roman" w:cs="Arial"/>
          <w:b/>
          <w:bCs/>
          <w:color w:val="000000"/>
          <w:lang w:eastAsia="en-GB"/>
        </w:rPr>
        <w:t>Sensitive personal data</w:t>
      </w:r>
      <w:r w:rsidR="004A75D5">
        <w:rPr>
          <w:rFonts w:eastAsia="Times New Roman" w:cs="Arial"/>
          <w:b/>
          <w:bCs/>
          <w:color w:val="000000"/>
          <w:lang w:eastAsia="en-GB"/>
        </w:rPr>
        <w:t xml:space="preserve">.  </w:t>
      </w:r>
      <w:r w:rsidRPr="004A75D5">
        <w:rPr>
          <w:rFonts w:eastAsia="Times New Roman" w:cs="Arial"/>
          <w:color w:val="000000"/>
          <w:lang w:eastAsia="en-GB"/>
        </w:rPr>
        <w:t>GDPR refers to sensitive personal data as “special categories of personal data” (see Article 9). These categories are broadly the same as those in the DPA, but there are some minor changes.</w:t>
      </w:r>
      <w:r w:rsidR="004A75D5">
        <w:rPr>
          <w:rFonts w:eastAsia="Times New Roman" w:cs="Arial"/>
          <w:color w:val="000000"/>
          <w:lang w:eastAsia="en-GB"/>
        </w:rPr>
        <w:t xml:space="preserve">  </w:t>
      </w:r>
      <w:r w:rsidRPr="004A75D5">
        <w:rPr>
          <w:rFonts w:eastAsia="Times New Roman" w:cs="Arial"/>
          <w:color w:val="000000"/>
          <w:lang w:eastAsia="en-GB"/>
        </w:rPr>
        <w:t>Personal data relating to criminal convictions and offences are not included, but similar extra safeguards apply to its processing (see Article 10).</w:t>
      </w:r>
    </w:p>
    <w:p w:rsidR="000032CC" w:rsidRDefault="00C41FEE" w:rsidP="006A450B">
      <w:pPr>
        <w:pStyle w:val="ListParagraph"/>
        <w:numPr>
          <w:ilvl w:val="0"/>
          <w:numId w:val="20"/>
        </w:numPr>
        <w:shd w:val="clear" w:color="auto" w:fill="FFFFFF"/>
        <w:tabs>
          <w:tab w:val="left" w:pos="567"/>
          <w:tab w:val="left" w:pos="1134"/>
        </w:tabs>
        <w:spacing w:before="120" w:after="240" w:line="240" w:lineRule="auto"/>
        <w:ind w:left="0" w:firstLine="0"/>
        <w:contextualSpacing w:val="0"/>
        <w:outlineLvl w:val="1"/>
        <w:rPr>
          <w:rFonts w:eastAsia="Times New Roman" w:cs="Arial"/>
          <w:color w:val="000000"/>
          <w:lang w:eastAsia="en-GB"/>
        </w:rPr>
      </w:pPr>
      <w:r w:rsidRPr="000032CC">
        <w:rPr>
          <w:rFonts w:eastAsia="Times New Roman" w:cs="Arial"/>
          <w:b/>
          <w:color w:val="000000"/>
          <w:lang w:eastAsia="en-GB"/>
        </w:rPr>
        <w:t>Awareness</w:t>
      </w:r>
      <w:r w:rsidRPr="000032CC">
        <w:rPr>
          <w:rFonts w:eastAsia="Times New Roman" w:cs="Arial"/>
          <w:color w:val="000000"/>
          <w:lang w:eastAsia="en-GB"/>
        </w:rPr>
        <w:t xml:space="preserve">.  The decision makers and key people in our business were made aware that the law is changing to the GDPR, in a briefing, and appreciate the impact this is likely to have. </w:t>
      </w:r>
      <w:r w:rsidR="000032CC">
        <w:rPr>
          <w:rFonts w:eastAsia="Times New Roman" w:cs="Arial"/>
          <w:color w:val="000000"/>
          <w:lang w:eastAsia="en-GB"/>
        </w:rPr>
        <w:t xml:space="preserve">GUT </w:t>
      </w:r>
      <w:r w:rsidRPr="000032CC">
        <w:rPr>
          <w:rFonts w:eastAsia="Times New Roman" w:cs="Arial"/>
          <w:color w:val="000000"/>
          <w:lang w:eastAsia="en-GB"/>
        </w:rPr>
        <w:t xml:space="preserve">has </w:t>
      </w:r>
      <w:r w:rsidR="004A75D5" w:rsidRPr="000032CC">
        <w:rPr>
          <w:rFonts w:eastAsia="Times New Roman" w:cs="Arial"/>
          <w:color w:val="000000"/>
          <w:lang w:eastAsia="en-GB"/>
        </w:rPr>
        <w:t xml:space="preserve">looked at </w:t>
      </w:r>
      <w:r w:rsidRPr="000032CC">
        <w:rPr>
          <w:rFonts w:eastAsia="Times New Roman" w:cs="Arial"/>
          <w:color w:val="000000"/>
          <w:lang w:eastAsia="en-GB"/>
        </w:rPr>
        <w:t xml:space="preserve">areas that could cause compliance problems </w:t>
      </w:r>
      <w:r w:rsidR="004A75D5" w:rsidRPr="000032CC">
        <w:rPr>
          <w:rFonts w:eastAsia="Times New Roman" w:cs="Arial"/>
          <w:color w:val="000000"/>
          <w:lang w:eastAsia="en-GB"/>
        </w:rPr>
        <w:t xml:space="preserve">identified </w:t>
      </w:r>
      <w:r w:rsidRPr="000032CC">
        <w:rPr>
          <w:rFonts w:eastAsia="Times New Roman" w:cs="Arial"/>
          <w:color w:val="000000"/>
          <w:lang w:eastAsia="en-GB"/>
        </w:rPr>
        <w:t xml:space="preserve">under GDPR and has </w:t>
      </w:r>
      <w:r w:rsidR="000032CC" w:rsidRPr="000032CC">
        <w:rPr>
          <w:rFonts w:eastAsia="Times New Roman" w:cs="Arial"/>
          <w:color w:val="000000"/>
          <w:lang w:eastAsia="en-GB"/>
        </w:rPr>
        <w:t xml:space="preserve">not discovered any issues.  If issues arise in the future </w:t>
      </w:r>
      <w:r w:rsidR="000032CC" w:rsidRPr="000032CC">
        <w:rPr>
          <w:rFonts w:eastAsia="Times New Roman" w:cs="Times New Roman"/>
          <w:vanish/>
          <w:color w:val="151515"/>
          <w:lang w:val="en" w:eastAsia="en-GB"/>
        </w:rPr>
        <w:t xml:space="preserve">Content: </w:t>
      </w:r>
      <w:r w:rsidR="000032CC">
        <w:rPr>
          <w:rFonts w:eastAsia="Times New Roman" w:cs="Times New Roman"/>
          <w:color w:val="151515"/>
          <w:lang w:val="en" w:eastAsia="en-GB"/>
        </w:rPr>
        <w:t xml:space="preserve">, they will be </w:t>
      </w:r>
      <w:r w:rsidR="000032CC" w:rsidRPr="000032CC">
        <w:rPr>
          <w:rFonts w:eastAsia="Times New Roman" w:cs="Arial"/>
          <w:color w:val="000000"/>
          <w:lang w:eastAsia="en-GB"/>
        </w:rPr>
        <w:t>recorded</w:t>
      </w:r>
      <w:r w:rsidRPr="000032CC">
        <w:rPr>
          <w:rFonts w:eastAsia="Times New Roman" w:cs="Arial"/>
          <w:color w:val="000000"/>
          <w:lang w:eastAsia="en-GB"/>
        </w:rPr>
        <w:t xml:space="preserve"> on the risk register</w:t>
      </w:r>
      <w:r w:rsidR="000032CC">
        <w:rPr>
          <w:rFonts w:eastAsia="Times New Roman" w:cs="Arial"/>
          <w:color w:val="000000"/>
          <w:lang w:eastAsia="en-GB"/>
        </w:rPr>
        <w:t>, where there is a place holder</w:t>
      </w:r>
      <w:r w:rsidRPr="000032CC">
        <w:rPr>
          <w:rFonts w:eastAsia="Times New Roman" w:cs="Arial"/>
          <w:color w:val="000000"/>
          <w:lang w:eastAsia="en-GB"/>
        </w:rPr>
        <w:t xml:space="preserve">. </w:t>
      </w:r>
      <w:r w:rsidR="000032CC">
        <w:rPr>
          <w:rFonts w:eastAsia="Times New Roman" w:cs="Arial"/>
          <w:color w:val="000000"/>
          <w:lang w:eastAsia="en-GB"/>
        </w:rPr>
        <w:t xml:space="preserve"> GUT i</w:t>
      </w:r>
      <w:r w:rsidRPr="000032CC">
        <w:rPr>
          <w:rFonts w:eastAsia="Times New Roman" w:cs="Arial"/>
          <w:color w:val="000000"/>
          <w:lang w:eastAsia="en-GB"/>
        </w:rPr>
        <w:t>s raising awareness, across the organisation of the changes that are coming.</w:t>
      </w:r>
    </w:p>
    <w:p w:rsidR="00081BA0" w:rsidRPr="00081BA0" w:rsidRDefault="00C41FEE" w:rsidP="006A450B">
      <w:pPr>
        <w:pStyle w:val="ListParagraph"/>
        <w:numPr>
          <w:ilvl w:val="0"/>
          <w:numId w:val="20"/>
        </w:numPr>
        <w:shd w:val="clear" w:color="auto" w:fill="FFFFFF"/>
        <w:tabs>
          <w:tab w:val="left" w:pos="567"/>
          <w:tab w:val="left" w:pos="1134"/>
        </w:tabs>
        <w:spacing w:before="120" w:after="240" w:line="240" w:lineRule="auto"/>
        <w:ind w:left="0" w:firstLine="0"/>
        <w:contextualSpacing w:val="0"/>
        <w:outlineLvl w:val="1"/>
        <w:rPr>
          <w:rFonts w:eastAsia="Times New Roman" w:cs="Arial"/>
          <w:color w:val="000000"/>
          <w:lang w:eastAsia="en-GB"/>
        </w:rPr>
      </w:pPr>
      <w:r w:rsidRPr="000032CC">
        <w:rPr>
          <w:rFonts w:eastAsia="Times New Roman" w:cs="Arial"/>
          <w:b/>
          <w:color w:val="000000"/>
          <w:lang w:eastAsia="en-GB"/>
        </w:rPr>
        <w:t>Accountability</w:t>
      </w:r>
      <w:r w:rsidR="00670CE6" w:rsidRPr="000032CC">
        <w:rPr>
          <w:rFonts w:eastAsia="Times New Roman" w:cs="Arial"/>
          <w:color w:val="000000"/>
          <w:lang w:eastAsia="en-GB"/>
        </w:rPr>
        <w:t xml:space="preserve">.  </w:t>
      </w:r>
      <w:r w:rsidR="000032CC">
        <w:rPr>
          <w:rFonts w:eastAsia="Times New Roman" w:cs="Arial"/>
          <w:color w:val="000000"/>
          <w:lang w:eastAsia="en-GB"/>
        </w:rPr>
        <w:t xml:space="preserve">GUT </w:t>
      </w:r>
      <w:r w:rsidRPr="000032CC">
        <w:rPr>
          <w:rFonts w:eastAsia="Times New Roman" w:cs="Arial"/>
          <w:color w:val="000000"/>
          <w:lang w:eastAsia="en-GB"/>
        </w:rPr>
        <w:t xml:space="preserve">has set </w:t>
      </w:r>
      <w:r w:rsidR="00670CE6" w:rsidRPr="000032CC">
        <w:rPr>
          <w:rFonts w:cs="Arial"/>
          <w:color w:val="000000"/>
        </w:rPr>
        <w:t xml:space="preserve">comprehensive but proportionate governance measures, </w:t>
      </w:r>
      <w:r w:rsidRPr="000032CC">
        <w:rPr>
          <w:rFonts w:eastAsia="Times New Roman" w:cs="Arial"/>
          <w:color w:val="000000"/>
          <w:lang w:eastAsia="en-GB"/>
        </w:rPr>
        <w:t>management support and direction for data protection compliance in a framewor</w:t>
      </w:r>
      <w:r w:rsidR="00670CE6" w:rsidRPr="000032CC">
        <w:rPr>
          <w:rFonts w:eastAsia="Times New Roman" w:cs="Arial"/>
          <w:color w:val="000000"/>
          <w:lang w:eastAsia="en-GB"/>
        </w:rPr>
        <w:t>k of policies and procedures. O</w:t>
      </w:r>
      <w:r w:rsidRPr="000032CC">
        <w:rPr>
          <w:rFonts w:eastAsia="Times New Roman" w:cs="Arial"/>
          <w:color w:val="000000"/>
          <w:lang w:eastAsia="en-GB"/>
        </w:rPr>
        <w:t>ur business monitors compliance with data protection policies and regularly reviews the effectiveness of data handling / processing acti</w:t>
      </w:r>
      <w:r w:rsidR="00670CE6" w:rsidRPr="000032CC">
        <w:rPr>
          <w:rFonts w:eastAsia="Times New Roman" w:cs="Arial"/>
          <w:color w:val="000000"/>
          <w:lang w:eastAsia="en-GB"/>
        </w:rPr>
        <w:t>vities and security controls. O</w:t>
      </w:r>
      <w:r w:rsidRPr="000032CC">
        <w:rPr>
          <w:rFonts w:eastAsia="Times New Roman" w:cs="Arial"/>
          <w:color w:val="000000"/>
          <w:lang w:eastAsia="en-GB"/>
        </w:rPr>
        <w:t>ur business has developed and implemented a needs based data protection training programme for all staff.</w:t>
      </w:r>
      <w:r w:rsidR="00670CE6" w:rsidRPr="000032CC">
        <w:rPr>
          <w:rFonts w:cs="Arial"/>
          <w:color w:val="000000"/>
        </w:rPr>
        <w:t xml:space="preserve">  Appropriate technical and organisational measures that ensure and demonstrate that </w:t>
      </w:r>
      <w:r w:rsidR="00081BA0">
        <w:rPr>
          <w:rFonts w:cs="Arial"/>
          <w:color w:val="000000"/>
        </w:rPr>
        <w:t xml:space="preserve">we </w:t>
      </w:r>
      <w:r w:rsidR="00670CE6" w:rsidRPr="000032CC">
        <w:rPr>
          <w:rFonts w:cs="Arial"/>
          <w:color w:val="000000"/>
        </w:rPr>
        <w:t xml:space="preserve">comply are </w:t>
      </w:r>
      <w:r w:rsidR="00670CE6" w:rsidRPr="000032CC">
        <w:rPr>
          <w:rFonts w:cs="Arial"/>
          <w:color w:val="000000"/>
        </w:rPr>
        <w:lastRenderedPageBreak/>
        <w:t>in place: data protection policies, staff training and internal audits of processing activities and reviews of internal HR policies</w:t>
      </w:r>
      <w:r w:rsidR="00081BA0">
        <w:rPr>
          <w:rFonts w:cs="Arial"/>
          <w:color w:val="000000"/>
        </w:rPr>
        <w:t>.</w:t>
      </w:r>
    </w:p>
    <w:p w:rsidR="00853F6C" w:rsidRDefault="00670CE6" w:rsidP="006A450B">
      <w:pPr>
        <w:pStyle w:val="ListParagraph"/>
        <w:numPr>
          <w:ilvl w:val="0"/>
          <w:numId w:val="20"/>
        </w:numPr>
        <w:shd w:val="clear" w:color="auto" w:fill="FFFFFF"/>
        <w:tabs>
          <w:tab w:val="left" w:pos="567"/>
          <w:tab w:val="left" w:pos="1134"/>
        </w:tabs>
        <w:spacing w:before="120" w:after="240" w:line="240" w:lineRule="auto"/>
        <w:ind w:left="0" w:firstLine="0"/>
        <w:contextualSpacing w:val="0"/>
        <w:outlineLvl w:val="1"/>
        <w:rPr>
          <w:rFonts w:eastAsia="Times New Roman" w:cs="Arial"/>
          <w:color w:val="000000"/>
          <w:lang w:eastAsia="en-GB"/>
        </w:rPr>
      </w:pPr>
      <w:r w:rsidRPr="00081BA0">
        <w:rPr>
          <w:rFonts w:eastAsia="Times New Roman" w:cs="Arial"/>
          <w:color w:val="000000"/>
          <w:lang w:eastAsia="en-GB"/>
        </w:rPr>
        <w:t xml:space="preserve"> </w:t>
      </w:r>
      <w:r w:rsidRPr="00081BA0">
        <w:rPr>
          <w:rFonts w:eastAsia="Times New Roman" w:cs="Arial"/>
          <w:b/>
          <w:color w:val="000000"/>
          <w:lang w:eastAsia="en-GB"/>
        </w:rPr>
        <w:t xml:space="preserve">Information we </w:t>
      </w:r>
      <w:r w:rsidR="00C41FEE" w:rsidRPr="00081BA0">
        <w:rPr>
          <w:rFonts w:eastAsia="Times New Roman" w:cs="Arial"/>
          <w:b/>
          <w:color w:val="000000"/>
          <w:lang w:eastAsia="en-GB"/>
        </w:rPr>
        <w:t>hold</w:t>
      </w:r>
      <w:r w:rsidRPr="00081BA0">
        <w:rPr>
          <w:rFonts w:eastAsia="Times New Roman" w:cs="Arial"/>
          <w:color w:val="000000"/>
          <w:lang w:eastAsia="en-GB"/>
        </w:rPr>
        <w:t>.  O</w:t>
      </w:r>
      <w:r w:rsidR="00C41FEE" w:rsidRPr="00081BA0">
        <w:rPr>
          <w:rFonts w:eastAsia="Times New Roman" w:cs="Arial"/>
          <w:color w:val="000000"/>
          <w:lang w:eastAsia="en-GB"/>
        </w:rPr>
        <w:t xml:space="preserve">ur business has documented what personal data </w:t>
      </w:r>
      <w:r w:rsidRPr="00081BA0">
        <w:rPr>
          <w:rFonts w:eastAsia="Times New Roman" w:cs="Arial"/>
          <w:color w:val="000000"/>
          <w:lang w:eastAsia="en-GB"/>
        </w:rPr>
        <w:t>we</w:t>
      </w:r>
      <w:r w:rsidR="00C41FEE" w:rsidRPr="00081BA0">
        <w:rPr>
          <w:rFonts w:eastAsia="Times New Roman" w:cs="Arial"/>
          <w:color w:val="000000"/>
          <w:lang w:eastAsia="en-GB"/>
        </w:rPr>
        <w:t xml:space="preserve"> hold, where that data came fr</w:t>
      </w:r>
      <w:r w:rsidRPr="00081BA0">
        <w:rPr>
          <w:rFonts w:eastAsia="Times New Roman" w:cs="Arial"/>
          <w:color w:val="000000"/>
          <w:lang w:eastAsia="en-GB"/>
        </w:rPr>
        <w:t xml:space="preserve">om and who it is shared with. </w:t>
      </w:r>
      <w:r w:rsidR="00853F6C">
        <w:rPr>
          <w:rFonts w:eastAsia="Times New Roman" w:cs="Arial"/>
          <w:color w:val="000000"/>
          <w:lang w:eastAsia="en-GB"/>
        </w:rPr>
        <w:t xml:space="preserve">GUT </w:t>
      </w:r>
      <w:r w:rsidRPr="00081BA0">
        <w:rPr>
          <w:rFonts w:eastAsia="Times New Roman" w:cs="Arial"/>
          <w:color w:val="000000"/>
          <w:lang w:eastAsia="en-GB"/>
        </w:rPr>
        <w:t>conduct</w:t>
      </w:r>
      <w:r w:rsidR="00853F6C">
        <w:rPr>
          <w:rFonts w:eastAsia="Times New Roman" w:cs="Arial"/>
          <w:color w:val="000000"/>
          <w:lang w:eastAsia="en-GB"/>
        </w:rPr>
        <w:t>ed</w:t>
      </w:r>
      <w:r w:rsidRPr="00081BA0">
        <w:rPr>
          <w:rFonts w:eastAsia="Times New Roman" w:cs="Arial"/>
          <w:color w:val="000000"/>
          <w:lang w:eastAsia="en-GB"/>
        </w:rPr>
        <w:t xml:space="preserve"> an </w:t>
      </w:r>
      <w:r w:rsidR="00853F6C">
        <w:rPr>
          <w:rFonts w:eastAsia="Times New Roman" w:cs="Arial"/>
          <w:color w:val="000000"/>
          <w:lang w:eastAsia="en-GB"/>
        </w:rPr>
        <w:t xml:space="preserve">information audit across the organisation on 04 Oct 17 to </w:t>
      </w:r>
      <w:r w:rsidR="00C41FEE" w:rsidRPr="00081BA0">
        <w:rPr>
          <w:rFonts w:eastAsia="Times New Roman" w:cs="Arial"/>
          <w:color w:val="000000"/>
          <w:lang w:eastAsia="en-GB"/>
        </w:rPr>
        <w:t>map data flows</w:t>
      </w:r>
      <w:r w:rsidR="00853F6C">
        <w:rPr>
          <w:rFonts w:eastAsia="Times New Roman" w:cs="Arial"/>
          <w:color w:val="000000"/>
          <w:lang w:eastAsia="en-GB"/>
        </w:rPr>
        <w:t>.</w:t>
      </w:r>
    </w:p>
    <w:p w:rsidR="00853F6C" w:rsidRPr="00853F6C" w:rsidRDefault="00C41FEE" w:rsidP="006A450B">
      <w:pPr>
        <w:pStyle w:val="ListParagraph"/>
        <w:numPr>
          <w:ilvl w:val="0"/>
          <w:numId w:val="20"/>
        </w:numPr>
        <w:shd w:val="clear" w:color="auto" w:fill="FFFFFF"/>
        <w:tabs>
          <w:tab w:val="left" w:pos="567"/>
          <w:tab w:val="left" w:pos="1134"/>
        </w:tabs>
        <w:spacing w:before="120" w:after="240" w:line="240" w:lineRule="auto"/>
        <w:ind w:left="0" w:firstLine="0"/>
        <w:contextualSpacing w:val="0"/>
        <w:outlineLvl w:val="1"/>
        <w:rPr>
          <w:rFonts w:eastAsia="Times New Roman" w:cs="Arial"/>
          <w:color w:val="000000"/>
          <w:lang w:eastAsia="en-GB"/>
        </w:rPr>
      </w:pPr>
      <w:r w:rsidRPr="00853F6C">
        <w:rPr>
          <w:rFonts w:eastAsia="Times New Roman" w:cs="Arial"/>
          <w:b/>
          <w:color w:val="000000"/>
          <w:lang w:eastAsia="en-GB"/>
        </w:rPr>
        <w:t>Data Protection by Design and Data Protection Impact Assessments</w:t>
      </w:r>
      <w:r w:rsidR="00670CE6" w:rsidRPr="00853F6C">
        <w:rPr>
          <w:rFonts w:eastAsia="Times New Roman" w:cs="Arial"/>
          <w:color w:val="000000"/>
          <w:lang w:eastAsia="en-GB"/>
        </w:rPr>
        <w:t>.  O</w:t>
      </w:r>
      <w:r w:rsidRPr="00853F6C">
        <w:rPr>
          <w:rFonts w:eastAsia="Times New Roman" w:cs="Arial"/>
          <w:color w:val="000000"/>
          <w:lang w:eastAsia="en-GB"/>
        </w:rPr>
        <w:t xml:space="preserve">ur business has implemented appropriate technical and organisational measures </w:t>
      </w:r>
      <w:r w:rsidR="00670CE6" w:rsidRPr="00853F6C">
        <w:rPr>
          <w:rFonts w:eastAsia="Times New Roman" w:cs="Arial"/>
          <w:color w:val="000000"/>
          <w:lang w:eastAsia="en-GB"/>
        </w:rPr>
        <w:t xml:space="preserve">which </w:t>
      </w:r>
      <w:r w:rsidRPr="00853F6C">
        <w:rPr>
          <w:rFonts w:eastAsia="Times New Roman" w:cs="Arial"/>
          <w:color w:val="000000"/>
          <w:lang w:eastAsia="en-GB"/>
        </w:rPr>
        <w:t xml:space="preserve">show </w:t>
      </w:r>
      <w:r w:rsidR="00670CE6" w:rsidRPr="00853F6C">
        <w:rPr>
          <w:rFonts w:eastAsia="Times New Roman" w:cs="Arial"/>
          <w:color w:val="000000"/>
          <w:lang w:eastAsia="en-GB"/>
        </w:rPr>
        <w:t>we</w:t>
      </w:r>
      <w:r w:rsidRPr="00853F6C">
        <w:rPr>
          <w:rFonts w:eastAsia="Times New Roman" w:cs="Arial"/>
          <w:color w:val="000000"/>
          <w:lang w:eastAsia="en-GB"/>
        </w:rPr>
        <w:t xml:space="preserve"> have considered and integrated data protection into your processing activities. </w:t>
      </w:r>
      <w:r w:rsidR="00670CE6" w:rsidRPr="00853F6C">
        <w:rPr>
          <w:rFonts w:eastAsia="Times New Roman" w:cs="Arial"/>
          <w:color w:val="000000"/>
          <w:lang w:eastAsia="en-GB"/>
        </w:rPr>
        <w:t>O</w:t>
      </w:r>
      <w:r w:rsidRPr="00853F6C">
        <w:rPr>
          <w:rFonts w:eastAsia="Times New Roman" w:cs="Arial"/>
          <w:color w:val="000000"/>
          <w:lang w:eastAsia="en-GB"/>
        </w:rPr>
        <w:t xml:space="preserve">ur business understands when you must conduct a </w:t>
      </w:r>
      <w:r w:rsidR="00670CE6" w:rsidRPr="00853F6C">
        <w:rPr>
          <w:rFonts w:cs="Arial"/>
          <w:color w:val="000000"/>
        </w:rPr>
        <w:t>data protection impact assessment (</w:t>
      </w:r>
      <w:r w:rsidRPr="00853F6C">
        <w:rPr>
          <w:rFonts w:eastAsia="Times New Roman" w:cs="Arial"/>
          <w:color w:val="000000"/>
          <w:lang w:eastAsia="en-GB"/>
        </w:rPr>
        <w:t>DPIA</w:t>
      </w:r>
      <w:r w:rsidR="00670CE6" w:rsidRPr="00853F6C">
        <w:rPr>
          <w:rFonts w:eastAsia="Times New Roman" w:cs="Arial"/>
          <w:color w:val="000000"/>
          <w:lang w:eastAsia="en-GB"/>
        </w:rPr>
        <w:t>)</w:t>
      </w:r>
      <w:r w:rsidR="00853F6C">
        <w:rPr>
          <w:rFonts w:eastAsia="Times New Roman" w:cs="Arial"/>
          <w:color w:val="000000"/>
          <w:lang w:eastAsia="en-GB"/>
        </w:rPr>
        <w:t xml:space="preserve">.  The </w:t>
      </w:r>
      <w:r w:rsidRPr="00853F6C">
        <w:rPr>
          <w:rFonts w:eastAsia="Times New Roman" w:cs="Arial"/>
          <w:color w:val="000000"/>
          <w:lang w:eastAsia="en-GB"/>
        </w:rPr>
        <w:t>processes to action this</w:t>
      </w:r>
      <w:r w:rsidR="00853F6C">
        <w:rPr>
          <w:rFonts w:eastAsia="Times New Roman" w:cs="Arial"/>
          <w:color w:val="000000"/>
          <w:lang w:eastAsia="en-GB"/>
        </w:rPr>
        <w:t xml:space="preserve"> is at Annex A</w:t>
      </w:r>
      <w:r w:rsidRPr="00853F6C">
        <w:rPr>
          <w:rFonts w:eastAsia="Times New Roman" w:cs="Arial"/>
          <w:color w:val="000000"/>
          <w:lang w:eastAsia="en-GB"/>
        </w:rPr>
        <w:t xml:space="preserve">. </w:t>
      </w:r>
      <w:r w:rsidR="00853F6C">
        <w:rPr>
          <w:rFonts w:eastAsia="Times New Roman" w:cs="Arial"/>
          <w:color w:val="000000"/>
          <w:lang w:eastAsia="en-GB"/>
        </w:rPr>
        <w:t xml:space="preserve"> GUT </w:t>
      </w:r>
      <w:r w:rsidRPr="00853F6C">
        <w:rPr>
          <w:rFonts w:eastAsia="Times New Roman" w:cs="Arial"/>
          <w:color w:val="000000"/>
          <w:lang w:eastAsia="en-GB"/>
        </w:rPr>
        <w:t>has a DPIA framework which links to our existing risk management and project management processes.</w:t>
      </w:r>
      <w:r w:rsidR="000C2771" w:rsidRPr="00853F6C">
        <w:rPr>
          <w:rFonts w:eastAsia="Times New Roman" w:cs="Arial"/>
          <w:color w:val="000000"/>
          <w:lang w:eastAsia="en-GB"/>
        </w:rPr>
        <w:t xml:space="preserve">  </w:t>
      </w:r>
      <w:r w:rsidR="00670CE6" w:rsidRPr="00853F6C">
        <w:rPr>
          <w:rFonts w:cs="Arial"/>
          <w:color w:val="000000"/>
        </w:rPr>
        <w:t>DPIAs are a tool whic</w:t>
      </w:r>
      <w:r w:rsidR="000C2771" w:rsidRPr="00853F6C">
        <w:rPr>
          <w:rFonts w:cs="Arial"/>
          <w:color w:val="000000"/>
        </w:rPr>
        <w:t xml:space="preserve">h can help </w:t>
      </w:r>
      <w:r w:rsidR="00670CE6" w:rsidRPr="00853F6C">
        <w:rPr>
          <w:rFonts w:cs="Arial"/>
          <w:color w:val="000000"/>
        </w:rPr>
        <w:t>identify the mos</w:t>
      </w:r>
      <w:r w:rsidR="000C2771" w:rsidRPr="00853F6C">
        <w:rPr>
          <w:rFonts w:cs="Arial"/>
          <w:color w:val="000000"/>
        </w:rPr>
        <w:t xml:space="preserve">t effective way to comply with </w:t>
      </w:r>
      <w:r w:rsidR="00670CE6" w:rsidRPr="00853F6C">
        <w:rPr>
          <w:rFonts w:cs="Arial"/>
          <w:color w:val="000000"/>
        </w:rPr>
        <w:t>our data protection obligations and meet individuals’ expectations of privacy.</w:t>
      </w:r>
      <w:r w:rsidR="000C2771" w:rsidRPr="00853F6C">
        <w:rPr>
          <w:rFonts w:cs="Arial"/>
          <w:color w:val="000000"/>
        </w:rPr>
        <w:t xml:space="preserve"> An effective DPIA allow</w:t>
      </w:r>
      <w:r w:rsidR="00853F6C">
        <w:rPr>
          <w:rFonts w:cs="Arial"/>
          <w:color w:val="000000"/>
        </w:rPr>
        <w:t>s</w:t>
      </w:r>
      <w:r w:rsidR="000C2771" w:rsidRPr="00853F6C">
        <w:rPr>
          <w:rFonts w:cs="Arial"/>
          <w:color w:val="000000"/>
        </w:rPr>
        <w:t xml:space="preserve"> us</w:t>
      </w:r>
      <w:r w:rsidR="00670CE6" w:rsidRPr="00853F6C">
        <w:rPr>
          <w:rFonts w:cs="Arial"/>
          <w:color w:val="000000"/>
        </w:rPr>
        <w:t xml:space="preserve"> to identify and fix problems at an early stage, reducing the associated costs and damage to reputation which might otherwise occur.</w:t>
      </w:r>
      <w:r w:rsidR="000C2771" w:rsidRPr="00853F6C">
        <w:rPr>
          <w:rFonts w:cs="Arial"/>
          <w:color w:val="000000"/>
        </w:rPr>
        <w:t xml:space="preserve">  We have not carried out a </w:t>
      </w:r>
      <w:r w:rsidR="00670CE6" w:rsidRPr="00853F6C">
        <w:rPr>
          <w:rFonts w:cs="Arial"/>
          <w:color w:val="000000"/>
        </w:rPr>
        <w:t>DPIA</w:t>
      </w:r>
      <w:r w:rsidR="000C2771" w:rsidRPr="00853F6C">
        <w:rPr>
          <w:rFonts w:cs="Arial"/>
          <w:color w:val="000000"/>
        </w:rPr>
        <w:t xml:space="preserve"> because the </w:t>
      </w:r>
      <w:r w:rsidR="00670CE6" w:rsidRPr="00853F6C">
        <w:rPr>
          <w:rFonts w:cs="Arial"/>
          <w:color w:val="000000"/>
        </w:rPr>
        <w:t>type of processing</w:t>
      </w:r>
      <w:r w:rsidR="000C2771" w:rsidRPr="00853F6C">
        <w:rPr>
          <w:rFonts w:cs="Arial"/>
          <w:color w:val="000000"/>
        </w:rPr>
        <w:t xml:space="preserve"> we do is not likely to result in a high risk to the rights and freedoms of individuals.  I</w:t>
      </w:r>
      <w:r w:rsidR="00670CE6" w:rsidRPr="00853F6C">
        <w:rPr>
          <w:rFonts w:cs="Arial"/>
          <w:color w:val="000000"/>
        </w:rPr>
        <w:t>n particular</w:t>
      </w:r>
      <w:r w:rsidR="00853F6C">
        <w:rPr>
          <w:rFonts w:cs="Arial"/>
          <w:color w:val="000000"/>
        </w:rPr>
        <w:t xml:space="preserve">:  </w:t>
      </w:r>
    </w:p>
    <w:p w:rsidR="00853F6C" w:rsidRPr="00853F6C" w:rsidRDefault="000C2771" w:rsidP="006A450B">
      <w:pPr>
        <w:pStyle w:val="ListParagraph"/>
        <w:numPr>
          <w:ilvl w:val="1"/>
          <w:numId w:val="20"/>
        </w:numPr>
        <w:shd w:val="clear" w:color="auto" w:fill="FFFFFF"/>
        <w:tabs>
          <w:tab w:val="left" w:pos="567"/>
          <w:tab w:val="left" w:pos="1134"/>
        </w:tabs>
        <w:spacing w:before="120" w:after="240" w:line="240" w:lineRule="auto"/>
        <w:ind w:left="567" w:firstLine="0"/>
        <w:contextualSpacing w:val="0"/>
        <w:outlineLvl w:val="1"/>
        <w:rPr>
          <w:rFonts w:eastAsia="Times New Roman" w:cs="Arial"/>
          <w:color w:val="000000"/>
          <w:lang w:eastAsia="en-GB"/>
        </w:rPr>
      </w:pPr>
      <w:r w:rsidRPr="00853F6C">
        <w:rPr>
          <w:rFonts w:cs="Arial"/>
          <w:b/>
          <w:color w:val="000000"/>
        </w:rPr>
        <w:t xml:space="preserve">Use </w:t>
      </w:r>
      <w:r w:rsidR="00670CE6" w:rsidRPr="00853F6C">
        <w:rPr>
          <w:rFonts w:cs="Arial"/>
          <w:b/>
          <w:color w:val="000000"/>
        </w:rPr>
        <w:t>new technologies</w:t>
      </w:r>
      <w:r w:rsidRPr="00853F6C">
        <w:rPr>
          <w:rFonts w:cs="Arial"/>
          <w:color w:val="000000"/>
        </w:rPr>
        <w:t>.</w:t>
      </w:r>
      <w:r w:rsidR="00670CE6" w:rsidRPr="00853F6C">
        <w:rPr>
          <w:rFonts w:cs="Arial"/>
          <w:color w:val="000000"/>
        </w:rPr>
        <w:t xml:space="preserve"> </w:t>
      </w:r>
      <w:r w:rsidR="00853F6C">
        <w:rPr>
          <w:rFonts w:cs="Arial"/>
          <w:color w:val="000000"/>
        </w:rPr>
        <w:t xml:space="preserve">We </w:t>
      </w:r>
      <w:r w:rsidR="00853F6C" w:rsidRPr="000F335A">
        <w:rPr>
          <w:rFonts w:cs="Arial"/>
          <w:b/>
          <w:color w:val="000000"/>
        </w:rPr>
        <w:t>do not</w:t>
      </w:r>
      <w:r w:rsidR="00853F6C">
        <w:rPr>
          <w:rFonts w:cs="Arial"/>
          <w:color w:val="000000"/>
        </w:rPr>
        <w:t xml:space="preserve"> currently conduct p</w:t>
      </w:r>
      <w:r w:rsidR="00670CE6" w:rsidRPr="00853F6C">
        <w:rPr>
          <w:rFonts w:cs="Arial"/>
          <w:color w:val="000000"/>
        </w:rPr>
        <w:t>rocessing that is likely to result in a high risk</w:t>
      </w:r>
      <w:r w:rsidRPr="00853F6C">
        <w:rPr>
          <w:rFonts w:cs="Arial"/>
          <w:color w:val="000000"/>
        </w:rPr>
        <w:t xml:space="preserve">s </w:t>
      </w:r>
      <w:proofErr w:type="spellStart"/>
      <w:r w:rsidRPr="00853F6C">
        <w:rPr>
          <w:rFonts w:cs="Arial"/>
          <w:color w:val="000000"/>
        </w:rPr>
        <w:t>ie</w:t>
      </w:r>
      <w:proofErr w:type="spellEnd"/>
      <w:r w:rsidR="00670CE6" w:rsidRPr="00853F6C">
        <w:rPr>
          <w:rFonts w:cs="Arial"/>
          <w:color w:val="000000"/>
        </w:rPr>
        <w:t>:</w:t>
      </w:r>
    </w:p>
    <w:p w:rsidR="000F335A" w:rsidRPr="000F335A" w:rsidRDefault="000C2771"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color w:val="000000"/>
          <w:lang w:eastAsia="en-GB"/>
        </w:rPr>
      </w:pPr>
      <w:r w:rsidRPr="00853F6C">
        <w:rPr>
          <w:rFonts w:cs="Arial"/>
          <w:color w:val="000000"/>
        </w:rPr>
        <w:t>S</w:t>
      </w:r>
      <w:r w:rsidR="00670CE6" w:rsidRPr="00853F6C">
        <w:rPr>
          <w:rFonts w:cs="Arial"/>
          <w:color w:val="000000"/>
        </w:rPr>
        <w:t>ystematic and extensive processing activities, including profiling and where decisions that have legal effects</w:t>
      </w:r>
      <w:r w:rsidR="000F335A">
        <w:rPr>
          <w:rFonts w:cs="Arial"/>
          <w:color w:val="000000"/>
        </w:rPr>
        <w:t xml:space="preserve">, </w:t>
      </w:r>
      <w:r w:rsidR="00670CE6" w:rsidRPr="00853F6C">
        <w:rPr>
          <w:rFonts w:cs="Arial"/>
          <w:color w:val="000000"/>
        </w:rPr>
        <w:t>or similarly significant effects</w:t>
      </w:r>
      <w:r w:rsidR="000F335A">
        <w:rPr>
          <w:rFonts w:cs="Arial"/>
          <w:color w:val="000000"/>
        </w:rPr>
        <w:t>,</w:t>
      </w:r>
      <w:r w:rsidR="00670CE6" w:rsidRPr="00853F6C">
        <w:rPr>
          <w:rFonts w:cs="Arial"/>
          <w:color w:val="000000"/>
        </w:rPr>
        <w:t xml:space="preserve"> on individuals;</w:t>
      </w:r>
    </w:p>
    <w:p w:rsidR="000F335A" w:rsidRPr="000F335A" w:rsidRDefault="00670CE6"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color w:val="000000"/>
          <w:lang w:eastAsia="en-GB"/>
        </w:rPr>
      </w:pPr>
      <w:r w:rsidRPr="000F335A">
        <w:rPr>
          <w:rFonts w:cs="Arial"/>
          <w:color w:val="000000"/>
        </w:rPr>
        <w:t>large scale processing of special categories of data or personal data relation to criminal convictions or offences; and</w:t>
      </w:r>
      <w:r w:rsidR="000F335A">
        <w:rPr>
          <w:rFonts w:cs="Arial"/>
          <w:color w:val="000000"/>
        </w:rPr>
        <w:t xml:space="preserve"> </w:t>
      </w:r>
      <w:r w:rsidRPr="000F335A">
        <w:rPr>
          <w:rFonts w:cs="Arial"/>
          <w:color w:val="000000"/>
        </w:rPr>
        <w:t>large scale, systematic monitoring of public areas.</w:t>
      </w:r>
    </w:p>
    <w:p w:rsidR="000F335A" w:rsidRPr="000F335A" w:rsidRDefault="000C2771"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color w:val="000000"/>
          <w:lang w:eastAsia="en-GB"/>
        </w:rPr>
      </w:pPr>
      <w:r w:rsidRPr="000F335A">
        <w:rPr>
          <w:rFonts w:cs="Arial"/>
          <w:color w:val="000000"/>
        </w:rPr>
        <w:t xml:space="preserve">We will </w:t>
      </w:r>
      <w:r w:rsidR="00670CE6" w:rsidRPr="000F335A">
        <w:rPr>
          <w:rFonts w:cs="Arial"/>
          <w:color w:val="000000"/>
        </w:rPr>
        <w:t>undertake a DPIA in cases where it is unclear whether doing so is required.</w:t>
      </w:r>
      <w:r w:rsidRPr="000F335A">
        <w:rPr>
          <w:rFonts w:cs="Arial"/>
          <w:color w:val="000000"/>
        </w:rPr>
        <w:t xml:space="preserve">  It will </w:t>
      </w:r>
      <w:r w:rsidR="00670CE6" w:rsidRPr="000F335A">
        <w:rPr>
          <w:rFonts w:cs="Arial"/>
          <w:color w:val="000000"/>
        </w:rPr>
        <w:t>contain the information</w:t>
      </w:r>
      <w:r w:rsidR="000F335A">
        <w:rPr>
          <w:rFonts w:cs="Arial"/>
          <w:color w:val="000000"/>
        </w:rPr>
        <w:t xml:space="preserve"> given in Annex A.</w:t>
      </w:r>
    </w:p>
    <w:p w:rsidR="000F335A" w:rsidRPr="000F335A" w:rsidRDefault="005E66B6" w:rsidP="006A450B">
      <w:pPr>
        <w:shd w:val="clear" w:color="auto" w:fill="FFFFFF"/>
        <w:tabs>
          <w:tab w:val="left" w:pos="567"/>
          <w:tab w:val="left" w:pos="1701"/>
        </w:tabs>
        <w:spacing w:before="120" w:after="240" w:line="240" w:lineRule="auto"/>
        <w:ind w:left="567"/>
        <w:outlineLvl w:val="1"/>
        <w:rPr>
          <w:rFonts w:eastAsia="Times New Roman" w:cs="Arial"/>
          <w:color w:val="000000"/>
          <w:lang w:eastAsia="en-GB"/>
        </w:rPr>
      </w:pPr>
      <w:r w:rsidRPr="000F335A">
        <w:rPr>
          <w:rFonts w:cs="Arial"/>
          <w:color w:val="000000"/>
        </w:rPr>
        <w:t>RF and</w:t>
      </w:r>
      <w:r w:rsidR="000F335A">
        <w:rPr>
          <w:rFonts w:cs="Arial"/>
          <w:color w:val="000000"/>
        </w:rPr>
        <w:t xml:space="preserve"> SC</w:t>
      </w:r>
      <w:r w:rsidRPr="000F335A">
        <w:rPr>
          <w:rFonts w:cs="Arial"/>
          <w:color w:val="000000"/>
        </w:rPr>
        <w:t xml:space="preserve"> have </w:t>
      </w:r>
      <w:r w:rsidR="00670CE6" w:rsidRPr="000F335A">
        <w:rPr>
          <w:rFonts w:cs="Arial"/>
          <w:color w:val="000000"/>
        </w:rPr>
        <w:t>assess</w:t>
      </w:r>
      <w:r w:rsidRPr="000F335A">
        <w:rPr>
          <w:rFonts w:cs="Arial"/>
          <w:color w:val="000000"/>
        </w:rPr>
        <w:t>ed</w:t>
      </w:r>
      <w:r w:rsidR="00670CE6" w:rsidRPr="000F335A">
        <w:rPr>
          <w:rFonts w:cs="Arial"/>
          <w:color w:val="000000"/>
        </w:rPr>
        <w:t xml:space="preserve"> the situations </w:t>
      </w:r>
      <w:r w:rsidRPr="000F335A">
        <w:rPr>
          <w:rFonts w:cs="Arial"/>
          <w:color w:val="000000"/>
        </w:rPr>
        <w:t xml:space="preserve">and will review where it is </w:t>
      </w:r>
      <w:r w:rsidR="00670CE6" w:rsidRPr="000F335A">
        <w:rPr>
          <w:rFonts w:cs="Arial"/>
          <w:color w:val="000000"/>
        </w:rPr>
        <w:t>necessary to conduct one</w:t>
      </w:r>
      <w:r w:rsidR="000F335A">
        <w:rPr>
          <w:rFonts w:cs="Arial"/>
          <w:color w:val="000000"/>
        </w:rPr>
        <w:t>.</w:t>
      </w:r>
    </w:p>
    <w:p w:rsidR="001A63AF" w:rsidRPr="001A63AF" w:rsidRDefault="000F335A" w:rsidP="006A450B">
      <w:pPr>
        <w:pStyle w:val="ListParagraph"/>
        <w:numPr>
          <w:ilvl w:val="1"/>
          <w:numId w:val="20"/>
        </w:numPr>
        <w:shd w:val="clear" w:color="auto" w:fill="FFFFFF"/>
        <w:tabs>
          <w:tab w:val="left" w:pos="567"/>
          <w:tab w:val="left" w:pos="1134"/>
          <w:tab w:val="left" w:pos="1701"/>
        </w:tabs>
        <w:spacing w:before="120" w:after="240" w:line="240" w:lineRule="auto"/>
        <w:ind w:left="567" w:firstLine="0"/>
        <w:contextualSpacing w:val="0"/>
        <w:outlineLvl w:val="1"/>
        <w:rPr>
          <w:rFonts w:eastAsia="Times New Roman" w:cs="Arial"/>
          <w:color w:val="000000"/>
          <w:lang w:eastAsia="en-GB"/>
        </w:rPr>
      </w:pPr>
      <w:r w:rsidRPr="000F335A">
        <w:rPr>
          <w:rFonts w:cs="Arial"/>
          <w:b/>
          <w:color w:val="000000"/>
        </w:rPr>
        <w:t>Data Processor</w:t>
      </w:r>
      <w:r>
        <w:rPr>
          <w:rFonts w:cs="Arial"/>
          <w:color w:val="000000"/>
        </w:rPr>
        <w:t>.  As much o</w:t>
      </w:r>
      <w:r w:rsidR="00670CE6" w:rsidRPr="000F335A">
        <w:rPr>
          <w:rFonts w:cs="Arial"/>
          <w:color w:val="000000"/>
        </w:rPr>
        <w:t>f the processing is wholly or partly performed by a data processor</w:t>
      </w:r>
      <w:r>
        <w:rPr>
          <w:rFonts w:cs="Arial"/>
          <w:color w:val="000000"/>
        </w:rPr>
        <w:t xml:space="preserve">:  </w:t>
      </w:r>
      <w:r w:rsidR="00670CE6" w:rsidRPr="000F335A">
        <w:rPr>
          <w:rFonts w:cs="Arial"/>
          <w:color w:val="000000"/>
        </w:rPr>
        <w:t xml:space="preserve">that processor </w:t>
      </w:r>
      <w:r>
        <w:rPr>
          <w:rFonts w:cs="Arial"/>
          <w:color w:val="000000"/>
        </w:rPr>
        <w:t xml:space="preserve">will always </w:t>
      </w:r>
      <w:r w:rsidR="00670CE6" w:rsidRPr="000F335A">
        <w:rPr>
          <w:rFonts w:cs="Arial"/>
          <w:color w:val="000000"/>
        </w:rPr>
        <w:t>assist in carrying out the DPIA. It may also be appropriate to seek the views of data subjects in certain circumstances.</w:t>
      </w:r>
    </w:p>
    <w:p w:rsidR="001A63AF" w:rsidRDefault="00C41FEE" w:rsidP="006A450B">
      <w:pPr>
        <w:pStyle w:val="ListParagraph"/>
        <w:numPr>
          <w:ilvl w:val="0"/>
          <w:numId w:val="20"/>
        </w:numPr>
        <w:shd w:val="clear" w:color="auto" w:fill="FFFFFF"/>
        <w:tabs>
          <w:tab w:val="left" w:pos="567"/>
          <w:tab w:val="left" w:pos="1134"/>
          <w:tab w:val="left" w:pos="1701"/>
        </w:tabs>
        <w:spacing w:before="120" w:after="240" w:line="240" w:lineRule="auto"/>
        <w:ind w:left="0" w:firstLine="0"/>
        <w:contextualSpacing w:val="0"/>
        <w:outlineLvl w:val="1"/>
        <w:rPr>
          <w:rFonts w:eastAsia="Times New Roman" w:cs="Arial"/>
          <w:color w:val="000000"/>
          <w:lang w:eastAsia="en-GB"/>
        </w:rPr>
      </w:pPr>
      <w:r w:rsidRPr="001A63AF">
        <w:rPr>
          <w:rFonts w:eastAsia="Times New Roman" w:cs="Arial"/>
          <w:b/>
          <w:color w:val="000000"/>
          <w:lang w:eastAsia="en-GB"/>
        </w:rPr>
        <w:t>Data Protection Officers</w:t>
      </w:r>
      <w:r w:rsidR="000C2771" w:rsidRPr="001A63AF">
        <w:rPr>
          <w:rFonts w:eastAsia="Times New Roman" w:cs="Arial"/>
          <w:color w:val="000000"/>
          <w:lang w:eastAsia="en-GB"/>
        </w:rPr>
        <w:t xml:space="preserve">. </w:t>
      </w:r>
      <w:r w:rsidR="001A63AF">
        <w:rPr>
          <w:rFonts w:eastAsia="Times New Roman" w:cs="Arial"/>
          <w:color w:val="000000"/>
          <w:lang w:eastAsia="en-GB"/>
        </w:rPr>
        <w:t xml:space="preserve"> GUT </w:t>
      </w:r>
      <w:r w:rsidRPr="001A63AF">
        <w:rPr>
          <w:rFonts w:eastAsia="Times New Roman" w:cs="Arial"/>
          <w:color w:val="000000"/>
          <w:lang w:eastAsia="en-GB"/>
        </w:rPr>
        <w:t>has designated responsibility for data protection compliance to a suitable individual within the organisation</w:t>
      </w:r>
      <w:r w:rsidR="000C2771" w:rsidRPr="001A63AF">
        <w:rPr>
          <w:rFonts w:eastAsia="Times New Roman" w:cs="Arial"/>
          <w:color w:val="000000"/>
          <w:lang w:eastAsia="en-GB"/>
        </w:rPr>
        <w:t xml:space="preserve">.  </w:t>
      </w:r>
      <w:r w:rsidR="001A63AF">
        <w:rPr>
          <w:rFonts w:eastAsia="Times New Roman" w:cs="Arial"/>
          <w:color w:val="000000"/>
          <w:lang w:eastAsia="en-GB"/>
        </w:rPr>
        <w:t xml:space="preserve">The Managing Director </w:t>
      </w:r>
      <w:r w:rsidRPr="001A63AF">
        <w:rPr>
          <w:rFonts w:eastAsia="Times New Roman" w:cs="Arial"/>
          <w:color w:val="000000"/>
          <w:lang w:eastAsia="en-GB"/>
        </w:rPr>
        <w:t xml:space="preserve">has </w:t>
      </w:r>
      <w:r w:rsidR="000C2771" w:rsidRPr="001A63AF">
        <w:rPr>
          <w:rFonts w:eastAsia="Times New Roman" w:cs="Arial"/>
          <w:color w:val="000000"/>
          <w:lang w:eastAsia="en-GB"/>
        </w:rPr>
        <w:t xml:space="preserve">been </w:t>
      </w:r>
      <w:r w:rsidRPr="001A63AF">
        <w:rPr>
          <w:rFonts w:eastAsia="Times New Roman" w:cs="Arial"/>
          <w:color w:val="000000"/>
          <w:lang w:eastAsia="en-GB"/>
        </w:rPr>
        <w:t>appointed a</w:t>
      </w:r>
      <w:r w:rsidR="000C2771" w:rsidRPr="001A63AF">
        <w:rPr>
          <w:rFonts w:eastAsia="Times New Roman" w:cs="Arial"/>
          <w:color w:val="000000"/>
          <w:lang w:eastAsia="en-GB"/>
        </w:rPr>
        <w:t>s</w:t>
      </w:r>
      <w:r w:rsidRPr="001A63AF">
        <w:rPr>
          <w:rFonts w:eastAsia="Times New Roman" w:cs="Arial"/>
          <w:color w:val="000000"/>
          <w:lang w:eastAsia="en-GB"/>
        </w:rPr>
        <w:t xml:space="preserve"> Data Protection Officer (DPO)</w:t>
      </w:r>
      <w:r w:rsidR="000C2771" w:rsidRPr="001A63AF">
        <w:rPr>
          <w:rFonts w:eastAsia="Times New Roman" w:cs="Arial"/>
          <w:color w:val="000000"/>
          <w:lang w:eastAsia="en-GB"/>
        </w:rPr>
        <w:t xml:space="preserve">.  </w:t>
      </w:r>
      <w:r w:rsidR="001A63AF">
        <w:rPr>
          <w:rFonts w:eastAsia="Times New Roman" w:cs="Arial"/>
          <w:color w:val="000000"/>
          <w:lang w:eastAsia="en-GB"/>
        </w:rPr>
        <w:t xml:space="preserve">It should be noted that GUT does </w:t>
      </w:r>
      <w:r w:rsidR="00AD21D6" w:rsidRPr="001A63AF">
        <w:rPr>
          <w:rFonts w:eastAsia="Times New Roman" w:cs="Arial"/>
          <w:color w:val="000000"/>
          <w:lang w:eastAsia="en-GB"/>
        </w:rPr>
        <w:t xml:space="preserve">not </w:t>
      </w:r>
      <w:r w:rsidRPr="001A63AF">
        <w:rPr>
          <w:rFonts w:eastAsia="Times New Roman" w:cs="Arial"/>
          <w:color w:val="000000"/>
          <w:lang w:eastAsia="en-GB"/>
        </w:rPr>
        <w:t xml:space="preserve">carry out large scale monitoring of individuals or large scale processing of special categories of data or data relating to criminal convictions and offences. </w:t>
      </w:r>
    </w:p>
    <w:p w:rsidR="001A63AF" w:rsidRDefault="00AD21D6" w:rsidP="006A450B">
      <w:pPr>
        <w:pStyle w:val="ListParagraph"/>
        <w:numPr>
          <w:ilvl w:val="0"/>
          <w:numId w:val="20"/>
        </w:numPr>
        <w:shd w:val="clear" w:color="auto" w:fill="FFFFFF"/>
        <w:tabs>
          <w:tab w:val="left" w:pos="567"/>
          <w:tab w:val="left" w:pos="1134"/>
          <w:tab w:val="left" w:pos="1701"/>
        </w:tabs>
        <w:spacing w:before="120" w:after="240" w:line="240" w:lineRule="auto"/>
        <w:ind w:left="0" w:firstLine="0"/>
        <w:contextualSpacing w:val="0"/>
        <w:outlineLvl w:val="1"/>
        <w:rPr>
          <w:rFonts w:eastAsia="Times New Roman" w:cs="Arial"/>
          <w:color w:val="000000"/>
          <w:lang w:eastAsia="en-GB"/>
        </w:rPr>
      </w:pPr>
      <w:r w:rsidRPr="001A63AF">
        <w:rPr>
          <w:rFonts w:eastAsia="Times New Roman" w:cs="Arial"/>
          <w:b/>
          <w:color w:val="000000"/>
          <w:lang w:eastAsia="en-GB"/>
        </w:rPr>
        <w:t>Lawful basis for processing personal data</w:t>
      </w:r>
      <w:r w:rsidR="009E62E5" w:rsidRPr="001A63AF">
        <w:rPr>
          <w:rFonts w:eastAsia="Times New Roman" w:cs="Arial"/>
          <w:color w:val="000000"/>
          <w:lang w:eastAsia="en-GB"/>
        </w:rPr>
        <w:t>.  O</w:t>
      </w:r>
      <w:r w:rsidRPr="001A63AF">
        <w:rPr>
          <w:rFonts w:eastAsia="Times New Roman" w:cs="Arial"/>
          <w:color w:val="000000"/>
          <w:lang w:eastAsia="en-GB"/>
        </w:rPr>
        <w:t xml:space="preserve">ur business has reviewed the various types of processing </w:t>
      </w:r>
      <w:r w:rsidR="009E62E5" w:rsidRPr="001A63AF">
        <w:rPr>
          <w:rFonts w:eastAsia="Times New Roman" w:cs="Arial"/>
          <w:color w:val="000000"/>
          <w:lang w:eastAsia="en-GB"/>
        </w:rPr>
        <w:t xml:space="preserve">we </w:t>
      </w:r>
      <w:r w:rsidRPr="001A63AF">
        <w:rPr>
          <w:rFonts w:eastAsia="Times New Roman" w:cs="Arial"/>
          <w:color w:val="000000"/>
          <w:lang w:eastAsia="en-GB"/>
        </w:rPr>
        <w:t xml:space="preserve">carry out. </w:t>
      </w:r>
      <w:r w:rsidR="009E62E5" w:rsidRPr="001A63AF">
        <w:rPr>
          <w:rFonts w:eastAsia="Times New Roman" w:cs="Arial"/>
          <w:color w:val="000000"/>
          <w:lang w:eastAsia="en-GB"/>
        </w:rPr>
        <w:t xml:space="preserve">We </w:t>
      </w:r>
      <w:r w:rsidRPr="001A63AF">
        <w:rPr>
          <w:rFonts w:eastAsia="Times New Roman" w:cs="Arial"/>
          <w:color w:val="000000"/>
          <w:lang w:eastAsia="en-GB"/>
        </w:rPr>
        <w:t>have identified our lawful basis for your processing a</w:t>
      </w:r>
      <w:r w:rsidR="001A63AF">
        <w:rPr>
          <w:rFonts w:eastAsia="Times New Roman" w:cs="Arial"/>
          <w:color w:val="000000"/>
          <w:lang w:eastAsia="en-GB"/>
        </w:rPr>
        <w:t>ctivities and documented this, and:</w:t>
      </w:r>
    </w:p>
    <w:p w:rsidR="001A63AF" w:rsidRPr="00E16436" w:rsidRDefault="00CA43DA" w:rsidP="006A450B">
      <w:pPr>
        <w:pStyle w:val="ListParagraph"/>
        <w:numPr>
          <w:ilvl w:val="1"/>
          <w:numId w:val="20"/>
        </w:numPr>
        <w:shd w:val="clear" w:color="auto" w:fill="FFFFFF"/>
        <w:tabs>
          <w:tab w:val="left" w:pos="567"/>
          <w:tab w:val="left" w:pos="1134"/>
          <w:tab w:val="left" w:pos="1701"/>
        </w:tabs>
        <w:spacing w:before="120" w:after="240" w:line="240" w:lineRule="auto"/>
        <w:ind w:left="567" w:firstLine="0"/>
        <w:contextualSpacing w:val="0"/>
        <w:outlineLvl w:val="1"/>
        <w:rPr>
          <w:rFonts w:eastAsia="Times New Roman" w:cs="Arial"/>
          <w:lang w:eastAsia="en-GB"/>
        </w:rPr>
      </w:pPr>
      <w:r w:rsidRPr="001A63AF">
        <w:rPr>
          <w:rFonts w:eastAsia="Times New Roman" w:cs="Arial"/>
          <w:color w:val="000000"/>
          <w:lang w:eastAsia="en-GB"/>
        </w:rPr>
        <w:t xml:space="preserve"> </w:t>
      </w:r>
      <w:r w:rsidR="001A63AF" w:rsidRPr="00E16436">
        <w:rPr>
          <w:rFonts w:eastAsia="Times New Roman" w:cs="Arial"/>
          <w:lang w:eastAsia="en-GB"/>
        </w:rPr>
        <w:t xml:space="preserve">GUT </w:t>
      </w:r>
      <w:r w:rsidR="00AD21D6" w:rsidRPr="00E16436">
        <w:rPr>
          <w:rFonts w:eastAsia="Times New Roman" w:cs="Arial"/>
          <w:lang w:eastAsia="en-GB"/>
        </w:rPr>
        <w:t>has explained our lawful basis f</w:t>
      </w:r>
      <w:r w:rsidR="005E66B6" w:rsidRPr="00E16436">
        <w:rPr>
          <w:rFonts w:eastAsia="Times New Roman" w:cs="Arial"/>
          <w:lang w:eastAsia="en-GB"/>
        </w:rPr>
        <w:t xml:space="preserve">or processing personal data in </w:t>
      </w:r>
      <w:r w:rsidR="00AD21D6" w:rsidRPr="00E16436">
        <w:rPr>
          <w:rFonts w:eastAsia="Times New Roman" w:cs="Arial"/>
          <w:lang w:eastAsia="en-GB"/>
        </w:rPr>
        <w:t>our privacy notice(s).</w:t>
      </w:r>
      <w:r w:rsidRPr="00E16436">
        <w:rPr>
          <w:rFonts w:cs="Arial"/>
          <w:shd w:val="clear" w:color="auto" w:fill="FFFFFF"/>
        </w:rPr>
        <w:t xml:space="preserve"> </w:t>
      </w:r>
      <w:r w:rsidR="00083ADC" w:rsidRPr="00E16436">
        <w:rPr>
          <w:rFonts w:cs="Arial"/>
          <w:shd w:val="clear" w:color="auto" w:fill="FFFFFF"/>
        </w:rPr>
        <w:t xml:space="preserve">In a data sharing context, our privacy notice tells the individual: </w:t>
      </w:r>
    </w:p>
    <w:p w:rsidR="001A63AF" w:rsidRPr="00E16436" w:rsidRDefault="001A63AF" w:rsidP="006A450B">
      <w:pPr>
        <w:pStyle w:val="ListParagraph"/>
        <w:numPr>
          <w:ilvl w:val="2"/>
          <w:numId w:val="20"/>
        </w:numPr>
        <w:shd w:val="clear" w:color="auto" w:fill="FFFFFF"/>
        <w:tabs>
          <w:tab w:val="left" w:pos="567"/>
          <w:tab w:val="left" w:pos="1701"/>
        </w:tabs>
        <w:spacing w:before="120" w:after="240" w:line="240" w:lineRule="auto"/>
        <w:ind w:left="1134" w:firstLine="0"/>
        <w:contextualSpacing w:val="0"/>
        <w:outlineLvl w:val="1"/>
        <w:rPr>
          <w:rFonts w:eastAsia="Times New Roman" w:cs="Arial"/>
          <w:lang w:eastAsia="en-GB"/>
        </w:rPr>
      </w:pPr>
      <w:r w:rsidRPr="00E16436">
        <w:rPr>
          <w:rFonts w:cs="Arial"/>
          <w:shd w:val="clear" w:color="auto" w:fill="FFFFFF"/>
        </w:rPr>
        <w:t>W</w:t>
      </w:r>
      <w:r w:rsidR="00083ADC" w:rsidRPr="00E16436">
        <w:rPr>
          <w:rFonts w:cs="Arial"/>
          <w:shd w:val="clear" w:color="auto" w:fill="FFFFFF"/>
        </w:rPr>
        <w:t>ho we are</w:t>
      </w:r>
      <w:r w:rsidRPr="00E16436">
        <w:rPr>
          <w:rFonts w:cs="Arial"/>
          <w:shd w:val="clear" w:color="auto" w:fill="FFFFFF"/>
        </w:rPr>
        <w:t>.</w:t>
      </w:r>
    </w:p>
    <w:p w:rsidR="001A63AF" w:rsidRPr="00E16436" w:rsidRDefault="001A63AF" w:rsidP="006A450B">
      <w:pPr>
        <w:pStyle w:val="ListParagraph"/>
        <w:numPr>
          <w:ilvl w:val="2"/>
          <w:numId w:val="20"/>
        </w:numPr>
        <w:shd w:val="clear" w:color="auto" w:fill="FFFFFF"/>
        <w:tabs>
          <w:tab w:val="left" w:pos="567"/>
          <w:tab w:val="left" w:pos="1701"/>
        </w:tabs>
        <w:spacing w:before="120" w:after="240" w:line="240" w:lineRule="auto"/>
        <w:ind w:left="1134" w:firstLine="0"/>
        <w:contextualSpacing w:val="0"/>
        <w:outlineLvl w:val="1"/>
        <w:rPr>
          <w:rFonts w:eastAsia="Times New Roman" w:cs="Arial"/>
          <w:lang w:eastAsia="en-GB"/>
        </w:rPr>
      </w:pPr>
      <w:r w:rsidRPr="00E16436">
        <w:rPr>
          <w:rFonts w:cs="Arial"/>
          <w:shd w:val="clear" w:color="auto" w:fill="FFFFFF"/>
        </w:rPr>
        <w:t>W</w:t>
      </w:r>
      <w:r w:rsidR="00083ADC" w:rsidRPr="00E16436">
        <w:rPr>
          <w:rFonts w:cs="Arial"/>
          <w:shd w:val="clear" w:color="auto" w:fill="FFFFFF"/>
        </w:rPr>
        <w:t>hy we are going to share personal data</w:t>
      </w:r>
      <w:r w:rsidRPr="00E16436">
        <w:rPr>
          <w:rFonts w:cs="Arial"/>
          <w:shd w:val="clear" w:color="auto" w:fill="FFFFFF"/>
        </w:rPr>
        <w:t>.</w:t>
      </w:r>
    </w:p>
    <w:p w:rsidR="001A63AF" w:rsidRPr="00E16436" w:rsidRDefault="001A63AF" w:rsidP="006A450B">
      <w:pPr>
        <w:pStyle w:val="ListParagraph"/>
        <w:numPr>
          <w:ilvl w:val="2"/>
          <w:numId w:val="20"/>
        </w:numPr>
        <w:shd w:val="clear" w:color="auto" w:fill="FFFFFF"/>
        <w:tabs>
          <w:tab w:val="left" w:pos="567"/>
          <w:tab w:val="left" w:pos="1701"/>
        </w:tabs>
        <w:spacing w:before="120" w:after="240" w:line="240" w:lineRule="auto"/>
        <w:ind w:left="1134" w:firstLine="0"/>
        <w:contextualSpacing w:val="0"/>
        <w:outlineLvl w:val="1"/>
        <w:rPr>
          <w:rFonts w:eastAsia="Times New Roman" w:cs="Arial"/>
          <w:lang w:eastAsia="en-GB"/>
        </w:rPr>
      </w:pPr>
      <w:r w:rsidRPr="00E16436">
        <w:rPr>
          <w:rFonts w:cs="Arial"/>
          <w:shd w:val="clear" w:color="auto" w:fill="FFFFFF"/>
        </w:rPr>
        <w:lastRenderedPageBreak/>
        <w:t>W</w:t>
      </w:r>
      <w:r w:rsidR="00083ADC" w:rsidRPr="00E16436">
        <w:rPr>
          <w:rFonts w:cs="Arial"/>
          <w:shd w:val="clear" w:color="auto" w:fill="FFFFFF"/>
        </w:rPr>
        <w:t>ho we are going to share it with</w:t>
      </w:r>
      <w:r w:rsidRPr="00E16436">
        <w:rPr>
          <w:rFonts w:cs="Arial"/>
          <w:shd w:val="clear" w:color="auto" w:fill="FFFFFF"/>
        </w:rPr>
        <w:t xml:space="preserve">.  Although this </w:t>
      </w:r>
      <w:r w:rsidR="00083ADC" w:rsidRPr="00E16436">
        <w:rPr>
          <w:rFonts w:cs="Arial"/>
          <w:shd w:val="clear" w:color="auto" w:fill="FFFFFF"/>
        </w:rPr>
        <w:t>can be actual named organisations</w:t>
      </w:r>
      <w:r w:rsidRPr="00E16436">
        <w:rPr>
          <w:rFonts w:cs="Arial"/>
          <w:shd w:val="clear" w:color="auto" w:fill="FFFFFF"/>
        </w:rPr>
        <w:t xml:space="preserve">, we prefer to use </w:t>
      </w:r>
      <w:r w:rsidR="00083ADC" w:rsidRPr="00E16436">
        <w:rPr>
          <w:rFonts w:cs="Arial"/>
          <w:shd w:val="clear" w:color="auto" w:fill="FFFFFF"/>
        </w:rPr>
        <w:t>types of organisation</w:t>
      </w:r>
      <w:r w:rsidRPr="00E16436">
        <w:rPr>
          <w:rFonts w:cs="Arial"/>
          <w:shd w:val="clear" w:color="auto" w:fill="FFFFFF"/>
        </w:rPr>
        <w:t>: travel agent/resort/welfare agency</w:t>
      </w:r>
      <w:r w:rsidR="00083ADC" w:rsidRPr="00E16436">
        <w:rPr>
          <w:rFonts w:cs="Arial"/>
          <w:shd w:val="clear" w:color="auto" w:fill="FFFFFF"/>
        </w:rPr>
        <w:t>.</w:t>
      </w:r>
    </w:p>
    <w:p w:rsidR="001A63AF" w:rsidRPr="00E16436" w:rsidRDefault="00083ADC" w:rsidP="006A450B">
      <w:pPr>
        <w:pStyle w:val="ListParagraph"/>
        <w:numPr>
          <w:ilvl w:val="2"/>
          <w:numId w:val="20"/>
        </w:numPr>
        <w:shd w:val="clear" w:color="auto" w:fill="FFFFFF"/>
        <w:tabs>
          <w:tab w:val="left" w:pos="567"/>
          <w:tab w:val="left" w:pos="1701"/>
        </w:tabs>
        <w:spacing w:before="120" w:after="240" w:line="240" w:lineRule="auto"/>
        <w:ind w:left="1134" w:firstLine="0"/>
        <w:contextualSpacing w:val="0"/>
        <w:outlineLvl w:val="1"/>
        <w:rPr>
          <w:rFonts w:eastAsia="Times New Roman" w:cs="Arial"/>
          <w:lang w:eastAsia="en-GB"/>
        </w:rPr>
      </w:pPr>
      <w:r w:rsidRPr="00E16436">
        <w:rPr>
          <w:rFonts w:cs="Arial"/>
          <w:shd w:val="clear" w:color="auto" w:fill="FFFFFF"/>
        </w:rPr>
        <w:t xml:space="preserve">We provide a privacy notice when we first collect a person’s personal data. </w:t>
      </w:r>
    </w:p>
    <w:p w:rsidR="001A63AF" w:rsidRPr="00E16436" w:rsidRDefault="00083ADC" w:rsidP="006A450B">
      <w:pPr>
        <w:pStyle w:val="ListParagraph"/>
        <w:numPr>
          <w:ilvl w:val="2"/>
          <w:numId w:val="20"/>
        </w:numPr>
        <w:shd w:val="clear" w:color="auto" w:fill="FFFFFF"/>
        <w:tabs>
          <w:tab w:val="left" w:pos="567"/>
          <w:tab w:val="left" w:pos="1701"/>
        </w:tabs>
        <w:spacing w:before="120" w:after="240" w:line="240" w:lineRule="auto"/>
        <w:ind w:left="1134" w:firstLine="0"/>
        <w:contextualSpacing w:val="0"/>
        <w:outlineLvl w:val="1"/>
        <w:rPr>
          <w:rFonts w:eastAsia="Times New Roman" w:cs="Arial"/>
          <w:lang w:eastAsia="en-GB"/>
        </w:rPr>
      </w:pPr>
      <w:r w:rsidRPr="00E16436">
        <w:rPr>
          <w:rFonts w:cs="Arial"/>
          <w:shd w:val="clear" w:color="auto" w:fill="FFFFFF"/>
        </w:rPr>
        <w:t xml:space="preserve">If we have already collected their personal data, then we provide them with the information above as soon as we decide that </w:t>
      </w:r>
      <w:r w:rsidR="001A63AF" w:rsidRPr="00E16436">
        <w:rPr>
          <w:rFonts w:cs="Arial"/>
          <w:shd w:val="clear" w:color="auto" w:fill="FFFFFF"/>
        </w:rPr>
        <w:t xml:space="preserve">we are </w:t>
      </w:r>
      <w:r w:rsidRPr="00E16436">
        <w:rPr>
          <w:rFonts w:cs="Arial"/>
          <w:shd w:val="clear" w:color="auto" w:fill="FFFFFF"/>
        </w:rPr>
        <w:t>going to share their data or as soon as possible afterwards.</w:t>
      </w:r>
      <w:r w:rsidR="008B2E30" w:rsidRPr="00E16436">
        <w:rPr>
          <w:rFonts w:eastAsia="Times New Roman" w:cs="Arial"/>
          <w:lang w:eastAsia="en-GB"/>
        </w:rPr>
        <w:t xml:space="preserve"> </w:t>
      </w:r>
    </w:p>
    <w:p w:rsidR="001A63AF" w:rsidRPr="00E16436" w:rsidRDefault="008B2E30" w:rsidP="006A450B">
      <w:pPr>
        <w:pStyle w:val="ListParagraph"/>
        <w:numPr>
          <w:ilvl w:val="1"/>
          <w:numId w:val="20"/>
        </w:numPr>
        <w:shd w:val="clear" w:color="auto" w:fill="FFFFFF"/>
        <w:tabs>
          <w:tab w:val="left" w:pos="567"/>
          <w:tab w:val="left" w:pos="1134"/>
          <w:tab w:val="left" w:pos="1701"/>
        </w:tabs>
        <w:spacing w:before="120" w:after="240" w:line="240" w:lineRule="auto"/>
        <w:ind w:left="567" w:firstLine="0"/>
        <w:contextualSpacing w:val="0"/>
        <w:outlineLvl w:val="1"/>
        <w:rPr>
          <w:rFonts w:eastAsia="Times New Roman" w:cs="Arial"/>
          <w:lang w:eastAsia="en-GB"/>
        </w:rPr>
      </w:pPr>
      <w:r w:rsidRPr="001A63AF">
        <w:rPr>
          <w:rFonts w:eastAsia="Times New Roman" w:cs="Arial"/>
          <w:b/>
          <w:color w:val="000000"/>
          <w:lang w:eastAsia="en-GB"/>
        </w:rPr>
        <w:t>Article 6(1)</w:t>
      </w:r>
      <w:r w:rsidRPr="001A63AF">
        <w:rPr>
          <w:rFonts w:eastAsia="Times New Roman" w:cs="Arial"/>
          <w:color w:val="000000"/>
          <w:lang w:eastAsia="en-GB"/>
        </w:rPr>
        <w:t xml:space="preserve"> of the GDPR sets out the conditions the must be met for the processing of personal </w:t>
      </w:r>
      <w:r w:rsidRPr="00E16436">
        <w:rPr>
          <w:rFonts w:eastAsia="Times New Roman" w:cs="Arial"/>
          <w:lang w:eastAsia="en-GB"/>
        </w:rPr>
        <w:t xml:space="preserve">data to be lawful. </w:t>
      </w:r>
      <w:r w:rsidR="001A63AF" w:rsidRPr="00E16436">
        <w:rPr>
          <w:rFonts w:eastAsia="Times New Roman" w:cs="Arial"/>
          <w:lang w:eastAsia="en-GB"/>
        </w:rPr>
        <w:t xml:space="preserve">The conditions, which GUT adheres to, </w:t>
      </w:r>
      <w:r w:rsidRPr="00E16436">
        <w:rPr>
          <w:rFonts w:eastAsia="Times New Roman" w:cs="Arial"/>
          <w:lang w:eastAsia="en-GB"/>
        </w:rPr>
        <w:t>are:</w:t>
      </w:r>
    </w:p>
    <w:p w:rsidR="001A63AF" w:rsidRPr="00E16436" w:rsidRDefault="001A63AF"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sidRPr="00E16436">
        <w:rPr>
          <w:rFonts w:eastAsia="Times New Roman" w:cs="Arial"/>
          <w:lang w:eastAsia="en-GB"/>
        </w:rPr>
        <w:t>T</w:t>
      </w:r>
      <w:r w:rsidR="008B2E30" w:rsidRPr="00E16436">
        <w:rPr>
          <w:rFonts w:eastAsia="Times New Roman" w:cs="Arial"/>
          <w:iCs/>
          <w:lang w:eastAsia="en-GB"/>
        </w:rPr>
        <w:t>he data subject has given consent to the processing of their personal data for one or more specific purposes.</w:t>
      </w:r>
    </w:p>
    <w:p w:rsidR="001A63AF" w:rsidRPr="00E16436" w:rsidRDefault="001A63AF"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sidRPr="00E16436">
        <w:rPr>
          <w:rFonts w:eastAsia="Times New Roman" w:cs="Arial"/>
          <w:iCs/>
          <w:lang w:eastAsia="en-GB"/>
        </w:rPr>
        <w:t>P</w:t>
      </w:r>
      <w:r w:rsidR="008B2E30" w:rsidRPr="00E16436">
        <w:rPr>
          <w:rFonts w:eastAsia="Times New Roman" w:cs="Arial"/>
          <w:iCs/>
          <w:lang w:eastAsia="en-GB"/>
        </w:rPr>
        <w:t xml:space="preserve">rocessing is necessary for the performance of a contract to which the data subject is party or in order to take steps at the request of the data subject prior to entering into a contract. </w:t>
      </w:r>
    </w:p>
    <w:p w:rsidR="001A63AF" w:rsidRPr="00E16436" w:rsidRDefault="001A63AF"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sidRPr="00E16436">
        <w:rPr>
          <w:rFonts w:eastAsia="Times New Roman" w:cs="Arial"/>
          <w:iCs/>
          <w:lang w:eastAsia="en-GB"/>
        </w:rPr>
        <w:t>P</w:t>
      </w:r>
      <w:r w:rsidR="008B2E30" w:rsidRPr="00E16436">
        <w:rPr>
          <w:rFonts w:eastAsia="Times New Roman" w:cs="Arial"/>
          <w:iCs/>
          <w:lang w:eastAsia="en-GB"/>
        </w:rPr>
        <w:t xml:space="preserve">rocessing is necessary for compliance with a legal obligation to which the controller is subject. </w:t>
      </w:r>
    </w:p>
    <w:p w:rsidR="001A63AF" w:rsidRPr="00E16436" w:rsidRDefault="001A63AF"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sidRPr="00E16436">
        <w:rPr>
          <w:rFonts w:eastAsia="Times New Roman" w:cs="Arial"/>
          <w:iCs/>
          <w:lang w:eastAsia="en-GB"/>
        </w:rPr>
        <w:t>P</w:t>
      </w:r>
      <w:r w:rsidR="008B2E30" w:rsidRPr="00E16436">
        <w:rPr>
          <w:rFonts w:eastAsia="Times New Roman" w:cs="Arial"/>
          <w:iCs/>
          <w:lang w:eastAsia="en-GB"/>
        </w:rPr>
        <w:t>rocessing is necessary in order to protect the vital interests of the data subject; </w:t>
      </w:r>
    </w:p>
    <w:p w:rsidR="00DD56CC" w:rsidRPr="00E16436" w:rsidRDefault="001A63AF"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sidRPr="00E16436">
        <w:rPr>
          <w:rFonts w:eastAsia="Times New Roman" w:cs="Arial"/>
          <w:lang w:eastAsia="en-GB"/>
        </w:rPr>
        <w:t>P</w:t>
      </w:r>
      <w:r w:rsidR="008B2E30" w:rsidRPr="00E16436">
        <w:rPr>
          <w:rFonts w:eastAsia="Times New Roman" w:cs="Arial"/>
          <w:iCs/>
          <w:lang w:eastAsia="en-GB"/>
        </w:rPr>
        <w:t>rocessing is necessary for the performance of a task carried out in the public interest or in the exercise of official authority vested in the controller; </w:t>
      </w:r>
    </w:p>
    <w:p w:rsidR="00DD56CC" w:rsidRDefault="00DD56CC"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sidRPr="00E16436">
        <w:rPr>
          <w:rFonts w:eastAsia="Times New Roman" w:cs="Arial"/>
          <w:iCs/>
          <w:lang w:eastAsia="en-GB"/>
        </w:rPr>
        <w:t>P</w:t>
      </w:r>
      <w:r w:rsidR="008B2E30" w:rsidRPr="00E16436">
        <w:rPr>
          <w:rFonts w:eastAsia="Times New Roman" w:cs="Arial"/>
          <w:iCs/>
          <w:lang w:eastAsia="en-GB"/>
        </w:rPr>
        <w:t xml:space="preserve">rocessing is necessary for the purposes of the legitimate interests pursued by a controller, except </w:t>
      </w:r>
      <w:r w:rsidR="008B2E30" w:rsidRPr="00DD56CC">
        <w:rPr>
          <w:rFonts w:eastAsia="Times New Roman" w:cs="Arial"/>
          <w:iCs/>
          <w:color w:val="000000"/>
          <w:lang w:eastAsia="en-GB"/>
        </w:rPr>
        <w:t>where such interests are overridden by the interests or fundamental rights and freedoms of the data subject which require protection of personal data, in particular where the data subject is a child. This shall not apply to processing carried out by public authorities in the performance of their tasks.</w:t>
      </w:r>
      <w:r>
        <w:rPr>
          <w:rFonts w:eastAsia="Times New Roman" w:cs="Arial"/>
          <w:color w:val="555555"/>
          <w:lang w:eastAsia="en-GB"/>
        </w:rPr>
        <w:t xml:space="preserve">  </w:t>
      </w:r>
      <w:r w:rsidR="008B2E30" w:rsidRPr="00DD56CC">
        <w:rPr>
          <w:rFonts w:eastAsia="Times New Roman" w:cs="Arial"/>
          <w:iCs/>
          <w:color w:val="000000"/>
          <w:lang w:eastAsia="en-GB"/>
        </w:rPr>
        <w:t xml:space="preserve">These conditions are all equally valid and </w:t>
      </w:r>
      <w:r>
        <w:rPr>
          <w:rFonts w:eastAsia="Times New Roman" w:cs="Arial"/>
          <w:iCs/>
          <w:color w:val="000000"/>
          <w:lang w:eastAsia="en-GB"/>
        </w:rPr>
        <w:t xml:space="preserve">GUT </w:t>
      </w:r>
      <w:r w:rsidR="008B2E30" w:rsidRPr="00DD56CC">
        <w:rPr>
          <w:rFonts w:eastAsia="Times New Roman" w:cs="Arial"/>
          <w:iCs/>
          <w:color w:val="000000"/>
          <w:lang w:eastAsia="en-GB"/>
        </w:rPr>
        <w:t>assess</w:t>
      </w:r>
      <w:r>
        <w:rPr>
          <w:rFonts w:eastAsia="Times New Roman" w:cs="Arial"/>
          <w:iCs/>
          <w:color w:val="000000"/>
          <w:lang w:eastAsia="en-GB"/>
        </w:rPr>
        <w:t>es</w:t>
      </w:r>
      <w:r w:rsidR="008B2E30" w:rsidRPr="00DD56CC">
        <w:rPr>
          <w:rFonts w:eastAsia="Times New Roman" w:cs="Arial"/>
          <w:iCs/>
          <w:color w:val="000000"/>
          <w:lang w:eastAsia="en-GB"/>
        </w:rPr>
        <w:t xml:space="preserve"> which of these grounds are most appropriate for different processing activities and then fulfil any further requirements the GDPR sets out for these conditions (GDPR Article 5)</w:t>
      </w:r>
      <w:r w:rsidRPr="00DD56CC">
        <w:rPr>
          <w:rFonts w:eastAsia="Times New Roman" w:cs="Arial"/>
          <w:color w:val="000000"/>
          <w:lang w:eastAsia="en-GB"/>
        </w:rPr>
        <w:t xml:space="preserve">.  </w:t>
      </w:r>
      <w:r w:rsidR="008B2E30" w:rsidRPr="00DD56CC">
        <w:rPr>
          <w:rFonts w:eastAsia="Times New Roman" w:cs="Arial"/>
          <w:color w:val="000000"/>
          <w:lang w:eastAsia="en-GB"/>
        </w:rPr>
        <w:t xml:space="preserve">Processing activities that fall under performance of a contract, legal obligation, vital interests and public task may be fairly straight-forward to identify. </w:t>
      </w:r>
      <w:r w:rsidR="008B2E30" w:rsidRPr="00DD56CC">
        <w:rPr>
          <w:rFonts w:eastAsia="Times New Roman" w:cs="Arial"/>
          <w:lang w:eastAsia="en-GB"/>
        </w:rPr>
        <w:t xml:space="preserve">The key </w:t>
      </w:r>
      <w:r w:rsidRPr="00DD56CC">
        <w:rPr>
          <w:rFonts w:eastAsia="Times New Roman" w:cs="Arial"/>
          <w:lang w:eastAsia="en-GB"/>
        </w:rPr>
        <w:t>is</w:t>
      </w:r>
      <w:r w:rsidR="008B2E30" w:rsidRPr="00DD56CC">
        <w:rPr>
          <w:rFonts w:eastAsia="Times New Roman" w:cs="Arial"/>
          <w:lang w:eastAsia="en-GB"/>
        </w:rPr>
        <w:t xml:space="preserve"> assessing whether </w:t>
      </w:r>
      <w:hyperlink r:id="rId8" w:history="1">
        <w:r w:rsidR="008B2E30" w:rsidRPr="00DD56CC">
          <w:rPr>
            <w:rFonts w:eastAsia="Times New Roman" w:cs="Arial"/>
            <w:bdr w:val="none" w:sz="0" w:space="0" w:color="auto" w:frame="1"/>
            <w:lang w:eastAsia="en-GB"/>
          </w:rPr>
          <w:t>Consent</w:t>
        </w:r>
      </w:hyperlink>
      <w:r w:rsidR="008B2E30" w:rsidRPr="00DD56CC">
        <w:rPr>
          <w:rFonts w:eastAsia="Times New Roman" w:cs="Arial"/>
          <w:lang w:eastAsia="en-GB"/>
        </w:rPr>
        <w:t> or Legitimate Interests will be most appropriate for specific processing of personal information</w:t>
      </w:r>
    </w:p>
    <w:p w:rsidR="00DD56CC" w:rsidRPr="00DD56CC" w:rsidRDefault="002F2F86" w:rsidP="006A450B">
      <w:pPr>
        <w:pStyle w:val="ListParagraph"/>
        <w:numPr>
          <w:ilvl w:val="0"/>
          <w:numId w:val="20"/>
        </w:numPr>
        <w:shd w:val="clear" w:color="auto" w:fill="FFFFFF"/>
        <w:tabs>
          <w:tab w:val="left" w:pos="567"/>
          <w:tab w:val="left" w:pos="1134"/>
          <w:tab w:val="left" w:pos="1701"/>
        </w:tabs>
        <w:spacing w:before="120" w:after="240" w:line="240" w:lineRule="auto"/>
        <w:ind w:left="0" w:firstLine="0"/>
        <w:contextualSpacing w:val="0"/>
        <w:outlineLvl w:val="1"/>
        <w:rPr>
          <w:rFonts w:eastAsia="Times New Roman" w:cs="Arial"/>
          <w:lang w:eastAsia="en-GB"/>
        </w:rPr>
      </w:pPr>
      <w:r w:rsidRPr="00DD56CC">
        <w:rPr>
          <w:rFonts w:cs="Arial"/>
          <w:b/>
          <w:i/>
          <w:shd w:val="clear" w:color="auto" w:fill="FFFFFF"/>
        </w:rPr>
        <w:t>Consent.  As a legal grounds for processing personal data.</w:t>
      </w:r>
      <w:r w:rsidRPr="00DD56CC">
        <w:rPr>
          <w:rFonts w:eastAsia="Times New Roman" w:cs="Arial"/>
          <w:i/>
          <w:color w:val="000000"/>
          <w:lang w:eastAsia="en-GB"/>
        </w:rPr>
        <w:t xml:space="preserve"> </w:t>
      </w:r>
    </w:p>
    <w:p w:rsidR="00BB5865" w:rsidRPr="00BB5865" w:rsidRDefault="00DD56CC" w:rsidP="006A450B">
      <w:pPr>
        <w:pStyle w:val="ListParagraph"/>
        <w:numPr>
          <w:ilvl w:val="1"/>
          <w:numId w:val="20"/>
        </w:numPr>
        <w:shd w:val="clear" w:color="auto" w:fill="FFFFFF"/>
        <w:tabs>
          <w:tab w:val="left" w:pos="567"/>
          <w:tab w:val="left" w:pos="1134"/>
          <w:tab w:val="left" w:pos="1701"/>
        </w:tabs>
        <w:spacing w:before="120" w:after="240" w:line="240" w:lineRule="auto"/>
        <w:ind w:left="567" w:firstLine="0"/>
        <w:contextualSpacing w:val="0"/>
        <w:outlineLvl w:val="1"/>
        <w:rPr>
          <w:rFonts w:eastAsia="Times New Roman" w:cs="Arial"/>
          <w:lang w:eastAsia="en-GB"/>
        </w:rPr>
      </w:pPr>
      <w:r w:rsidRPr="00DD56CC">
        <w:rPr>
          <w:rFonts w:eastAsia="Times New Roman" w:cs="Arial"/>
          <w:b/>
          <w:color w:val="000000"/>
          <w:lang w:eastAsia="en-GB"/>
        </w:rPr>
        <w:t>Definition</w:t>
      </w:r>
      <w:r>
        <w:rPr>
          <w:rFonts w:eastAsia="Times New Roman" w:cs="Arial"/>
          <w:i/>
          <w:color w:val="000000"/>
          <w:lang w:eastAsia="en-GB"/>
        </w:rPr>
        <w:t xml:space="preserve">.  </w:t>
      </w:r>
      <w:r w:rsidR="002F2F86" w:rsidRPr="00DD56CC">
        <w:rPr>
          <w:rFonts w:eastAsia="Times New Roman" w:cs="Arial"/>
          <w:color w:val="000000"/>
          <w:lang w:eastAsia="en-GB"/>
        </w:rPr>
        <w:t>GDPR defines Consent in Article 4(11) as:</w:t>
      </w:r>
      <w:r>
        <w:rPr>
          <w:rFonts w:eastAsia="Times New Roman" w:cs="Arial"/>
          <w:color w:val="000000"/>
          <w:lang w:eastAsia="en-GB"/>
        </w:rPr>
        <w:t xml:space="preserve"> </w:t>
      </w:r>
      <w:r w:rsidR="002F2F86" w:rsidRPr="00DD56CC">
        <w:rPr>
          <w:rFonts w:eastAsia="Times New Roman" w:cs="Arial"/>
          <w:iCs/>
          <w:color w:val="000000"/>
          <w:lang w:eastAsia="en-GB"/>
        </w:rPr>
        <w:t>‘consent’ of the data subject means any freely given, specific, informed and unambiguous indication of the data subject’s wishes by which he or she, by a statement or by a clear affirmative action, signifies agreement to the processing of personal data relating to him or her</w:t>
      </w:r>
      <w:r w:rsidR="00BB5865">
        <w:rPr>
          <w:rFonts w:eastAsia="Times New Roman" w:cs="Arial"/>
          <w:iCs/>
          <w:color w:val="000000"/>
          <w:lang w:eastAsia="en-GB"/>
        </w:rPr>
        <w:t>.  It should be noted that</w:t>
      </w:r>
      <w:r w:rsidR="00BB5865">
        <w:rPr>
          <w:rFonts w:eastAsia="Times New Roman" w:cs="Arial"/>
          <w:color w:val="000000"/>
          <w:lang w:eastAsia="en-GB"/>
        </w:rPr>
        <w:t xml:space="preserve"> o</w:t>
      </w:r>
      <w:r w:rsidR="00BB5865" w:rsidRPr="00BB5865">
        <w:rPr>
          <w:rFonts w:eastAsia="Times New Roman" w:cs="Arial"/>
          <w:color w:val="000000"/>
          <w:lang w:eastAsia="en-GB"/>
        </w:rPr>
        <w:t>ur business does not offer services directly to children.</w:t>
      </w:r>
    </w:p>
    <w:p w:rsidR="00DD56CC" w:rsidRPr="00DD56CC" w:rsidRDefault="00DD56CC" w:rsidP="006A450B">
      <w:pPr>
        <w:pStyle w:val="ListParagraph"/>
        <w:numPr>
          <w:ilvl w:val="1"/>
          <w:numId w:val="20"/>
        </w:numPr>
        <w:shd w:val="clear" w:color="auto" w:fill="FFFFFF"/>
        <w:tabs>
          <w:tab w:val="left" w:pos="567"/>
          <w:tab w:val="left" w:pos="1134"/>
          <w:tab w:val="left" w:pos="1701"/>
        </w:tabs>
        <w:spacing w:before="120" w:after="240" w:line="240" w:lineRule="auto"/>
        <w:ind w:left="567" w:firstLine="0"/>
        <w:contextualSpacing w:val="0"/>
        <w:outlineLvl w:val="1"/>
        <w:rPr>
          <w:rFonts w:eastAsia="Times New Roman" w:cs="Arial"/>
          <w:lang w:eastAsia="en-GB"/>
        </w:rPr>
      </w:pPr>
      <w:r>
        <w:rPr>
          <w:rFonts w:eastAsia="Times New Roman" w:cs="Arial"/>
          <w:b/>
          <w:color w:val="000000"/>
          <w:lang w:eastAsia="en-GB"/>
        </w:rPr>
        <w:t>Giving Consent.</w:t>
      </w:r>
      <w:r>
        <w:rPr>
          <w:rFonts w:eastAsia="Times New Roman" w:cs="Arial"/>
          <w:iCs/>
          <w:color w:val="000000"/>
          <w:lang w:eastAsia="en-GB"/>
        </w:rPr>
        <w:t xml:space="preserve">  </w:t>
      </w:r>
      <w:r w:rsidR="00BB5865" w:rsidRPr="00BB5865">
        <w:rPr>
          <w:rFonts w:eastAsia="Times New Roman" w:cs="Arial"/>
          <w:color w:val="000000"/>
          <w:lang w:eastAsia="en-GB"/>
        </w:rPr>
        <w:t>Our business has reviewed how we seek, record and manage consent</w:t>
      </w:r>
      <w:r w:rsidR="009A0D8B">
        <w:rPr>
          <w:rStyle w:val="FootnoteReference"/>
          <w:rFonts w:eastAsia="Times New Roman" w:cs="Arial"/>
          <w:color w:val="000000"/>
          <w:lang w:eastAsia="en-GB"/>
        </w:rPr>
        <w:footnoteReference w:id="4"/>
      </w:r>
      <w:r w:rsidR="009A0D8B" w:rsidRPr="009A0D8B">
        <w:rPr>
          <w:rFonts w:eastAsia="Times New Roman" w:cs="Arial"/>
          <w:lang w:eastAsia="en-GB"/>
        </w:rPr>
        <w:t>.</w:t>
      </w:r>
      <w:r w:rsidR="00BB5865">
        <w:rPr>
          <w:rFonts w:eastAsia="Times New Roman" w:cs="Arial"/>
          <w:color w:val="000000"/>
          <w:lang w:eastAsia="en-GB"/>
        </w:rPr>
        <w:t xml:space="preserve"> and the </w:t>
      </w:r>
      <w:r w:rsidR="00BB5865" w:rsidRPr="00BB5865">
        <w:rPr>
          <w:rFonts w:eastAsia="Times New Roman" w:cs="Arial"/>
          <w:color w:val="000000"/>
          <w:lang w:eastAsia="en-GB"/>
        </w:rPr>
        <w:t xml:space="preserve">systems currently used </w:t>
      </w:r>
      <w:r w:rsidR="00BB5865" w:rsidRPr="00BB5865">
        <w:rPr>
          <w:rFonts w:eastAsia="Times New Roman" w:cs="Arial"/>
          <w:lang w:eastAsia="en-GB"/>
        </w:rPr>
        <w:t xml:space="preserve">to record consent and implemented appropriate mechanisms in order to ensure an effective audit trail.  </w:t>
      </w:r>
      <w:r w:rsidR="002F2F86" w:rsidRPr="00DD56CC">
        <w:rPr>
          <w:rFonts w:eastAsia="Times New Roman" w:cs="Arial"/>
          <w:iCs/>
          <w:color w:val="000000"/>
          <w:lang w:eastAsia="en-GB"/>
        </w:rPr>
        <w:t xml:space="preserve">Consent </w:t>
      </w:r>
      <w:r w:rsidRPr="00DD56CC">
        <w:rPr>
          <w:rFonts w:eastAsia="Times New Roman" w:cs="Arial"/>
          <w:iCs/>
          <w:color w:val="000000"/>
          <w:lang w:eastAsia="en-GB"/>
        </w:rPr>
        <w:t>requires a positive opt-in</w:t>
      </w:r>
      <w:r>
        <w:rPr>
          <w:rFonts w:eastAsia="Times New Roman" w:cs="Arial"/>
          <w:iCs/>
          <w:color w:val="000000"/>
          <w:lang w:eastAsia="en-GB"/>
        </w:rPr>
        <w:t xml:space="preserve"> and </w:t>
      </w:r>
      <w:r w:rsidR="002F2F86" w:rsidRPr="00DD56CC">
        <w:rPr>
          <w:rFonts w:eastAsia="Times New Roman" w:cs="Arial"/>
          <w:iCs/>
          <w:color w:val="000000"/>
          <w:lang w:eastAsia="en-GB"/>
        </w:rPr>
        <w:t xml:space="preserve">should be </w:t>
      </w:r>
      <w:r w:rsidR="002F2F86" w:rsidRPr="00DD56CC">
        <w:rPr>
          <w:rFonts w:eastAsia="Times New Roman" w:cs="Arial"/>
          <w:iCs/>
          <w:color w:val="000000"/>
          <w:lang w:eastAsia="en-GB"/>
        </w:rPr>
        <w:lastRenderedPageBreak/>
        <w:t xml:space="preserve">given by a clear affirmative act establishing a freely given, specific, informed and unambiguous indication of the data subject’s agreement to the processing of personal data relating to him or her, such as by a written statement, including by electronic means, or an oral statement. This could include ticking a box when visiting </w:t>
      </w:r>
      <w:r>
        <w:rPr>
          <w:rFonts w:eastAsia="Times New Roman" w:cs="Arial"/>
          <w:iCs/>
          <w:color w:val="000000"/>
          <w:lang w:eastAsia="en-GB"/>
        </w:rPr>
        <w:t xml:space="preserve">the </w:t>
      </w:r>
      <w:r w:rsidR="002F2F86" w:rsidRPr="00DD56CC">
        <w:rPr>
          <w:rFonts w:eastAsia="Times New Roman" w:cs="Arial"/>
          <w:iCs/>
          <w:color w:val="000000"/>
          <w:lang w:eastAsia="en-GB"/>
        </w:rPr>
        <w:t>website, choosing technical settings for information society services or another statement or conduct which clearly indicates in this context the data subject’s acceptance of the proposed processing of his or her personal data. Silence, pre-ticked boxes or inactivity should not therefore constitute consent. Consent should cover all processing activities carried out for the same purpose or purposes. When the processing has multiple purposes, consent should be given for all of them. If the data subject’s consent is to be given following a request by electronic means, the request must be clear, concise and not unnecessarily disruptive to the use of the service for which it is provided</w:t>
      </w:r>
      <w:r>
        <w:rPr>
          <w:rFonts w:eastAsia="Times New Roman" w:cs="Arial"/>
          <w:iCs/>
          <w:color w:val="000000"/>
          <w:lang w:eastAsia="en-GB"/>
        </w:rPr>
        <w:t xml:space="preserve">.  It should be noted that GUT:  </w:t>
      </w:r>
    </w:p>
    <w:p w:rsidR="002F2F86" w:rsidRPr="00F638E7" w:rsidRDefault="00DD56CC"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sidRPr="00DD56CC">
        <w:rPr>
          <w:rFonts w:eastAsia="Times New Roman" w:cs="Arial"/>
          <w:i/>
          <w:iCs/>
          <w:color w:val="000000"/>
          <w:lang w:eastAsia="en-GB"/>
        </w:rPr>
        <w:t xml:space="preserve"> </w:t>
      </w:r>
      <w:r w:rsidRPr="00F638E7">
        <w:rPr>
          <w:rFonts w:eastAsia="Times New Roman" w:cs="Arial"/>
          <w:iCs/>
          <w:color w:val="000000"/>
          <w:lang w:eastAsia="en-GB"/>
        </w:rPr>
        <w:t>Does not u</w:t>
      </w:r>
      <w:r w:rsidR="002F2F86" w:rsidRPr="00F638E7">
        <w:rPr>
          <w:rFonts w:eastAsia="Times New Roman" w:cs="Arial"/>
          <w:iCs/>
          <w:color w:val="000000"/>
          <w:lang w:eastAsia="en-GB"/>
        </w:rPr>
        <w:t>se pre-ticked boxes or any other method of consent by default</w:t>
      </w:r>
      <w:r w:rsidRPr="00F638E7">
        <w:rPr>
          <w:rFonts w:eastAsia="Times New Roman" w:cs="Arial"/>
          <w:iCs/>
          <w:color w:val="000000"/>
          <w:lang w:eastAsia="en-GB"/>
        </w:rPr>
        <w:t>.</w:t>
      </w:r>
    </w:p>
    <w:p w:rsidR="00F638E7" w:rsidRPr="00F638E7" w:rsidRDefault="00DD56CC"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sidRPr="00F638E7">
        <w:rPr>
          <w:rFonts w:eastAsia="Times New Roman" w:cs="Arial"/>
          <w:color w:val="000000"/>
          <w:lang w:eastAsia="en-GB"/>
        </w:rPr>
        <w:t xml:space="preserve"> Requires c</w:t>
      </w:r>
      <w:r w:rsidR="002F2F86" w:rsidRPr="00F638E7">
        <w:rPr>
          <w:rFonts w:eastAsia="Times New Roman" w:cs="Arial"/>
          <w:color w:val="000000"/>
          <w:lang w:eastAsia="en-GB"/>
        </w:rPr>
        <w:t xml:space="preserve">onsent </w:t>
      </w:r>
      <w:r w:rsidRPr="00F638E7">
        <w:rPr>
          <w:rFonts w:eastAsia="Times New Roman" w:cs="Arial"/>
          <w:color w:val="000000"/>
          <w:lang w:eastAsia="en-GB"/>
        </w:rPr>
        <w:t xml:space="preserve">to </w:t>
      </w:r>
      <w:r w:rsidR="002F2F86" w:rsidRPr="00F638E7">
        <w:rPr>
          <w:rFonts w:eastAsia="Times New Roman" w:cs="Arial"/>
          <w:color w:val="000000"/>
          <w:lang w:eastAsia="en-GB"/>
        </w:rPr>
        <w:t>be named, i.e. third parties with whom the data may be shared wi</w:t>
      </w:r>
      <w:r w:rsidR="00FD6B8F">
        <w:rPr>
          <w:rFonts w:eastAsia="Times New Roman" w:cs="Arial"/>
          <w:color w:val="000000"/>
          <w:lang w:eastAsia="en-GB"/>
        </w:rPr>
        <w:t>ll, with the exception of: nominated welfare referees (given by the beneficiary), other service charities (given by the beneficiary) donors who have been specified, IT support (if requested) and travel agents dealing with transport (requested</w:t>
      </w:r>
      <w:proofErr w:type="gramStart"/>
      <w:r w:rsidR="00FD6B8F">
        <w:rPr>
          <w:rFonts w:eastAsia="Times New Roman" w:cs="Arial"/>
          <w:color w:val="000000"/>
          <w:lang w:eastAsia="en-GB"/>
        </w:rPr>
        <w:t>) ,</w:t>
      </w:r>
      <w:proofErr w:type="gramEnd"/>
      <w:r w:rsidR="00FD6B8F">
        <w:rPr>
          <w:rFonts w:eastAsia="Times New Roman" w:cs="Arial"/>
          <w:color w:val="000000"/>
          <w:lang w:eastAsia="en-GB"/>
        </w:rPr>
        <w:t xml:space="preserve"> will where possible </w:t>
      </w:r>
      <w:r w:rsidR="002F2F86" w:rsidRPr="00F638E7">
        <w:rPr>
          <w:rFonts w:eastAsia="Times New Roman" w:cs="Arial"/>
          <w:color w:val="000000"/>
          <w:lang w:eastAsia="en-GB"/>
        </w:rPr>
        <w:t>be specifically named. Simply providing categories of third parties will not be acceptable.</w:t>
      </w:r>
    </w:p>
    <w:p w:rsidR="006201F3" w:rsidRPr="006201F3" w:rsidRDefault="00A8606B"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Pr>
          <w:rFonts w:eastAsia="Times New Roman" w:cs="Arial"/>
          <w:color w:val="000000"/>
          <w:lang w:eastAsia="en-GB"/>
        </w:rPr>
        <w:t>Aims to ensure c</w:t>
      </w:r>
      <w:r w:rsidR="002F2F86" w:rsidRPr="00F638E7">
        <w:rPr>
          <w:rFonts w:eastAsia="Times New Roman" w:cs="Arial"/>
          <w:color w:val="000000"/>
          <w:lang w:eastAsia="en-GB"/>
        </w:rPr>
        <w:t xml:space="preserve">onsent </w:t>
      </w:r>
      <w:r w:rsidR="006201F3">
        <w:rPr>
          <w:rFonts w:eastAsia="Times New Roman" w:cs="Arial"/>
          <w:color w:val="000000"/>
          <w:lang w:eastAsia="en-GB"/>
        </w:rPr>
        <w:t xml:space="preserve">is </w:t>
      </w:r>
      <w:r w:rsidR="002F2F86" w:rsidRPr="00F638E7">
        <w:rPr>
          <w:rFonts w:eastAsia="Times New Roman" w:cs="Arial"/>
          <w:color w:val="000000"/>
          <w:lang w:eastAsia="en-GB"/>
        </w:rPr>
        <w:t xml:space="preserve">granular, i.e. separate consent </w:t>
      </w:r>
      <w:r>
        <w:rPr>
          <w:rFonts w:eastAsia="Times New Roman" w:cs="Arial"/>
          <w:color w:val="000000"/>
          <w:lang w:eastAsia="en-GB"/>
        </w:rPr>
        <w:t xml:space="preserve">is </w:t>
      </w:r>
      <w:r w:rsidR="002F2F86" w:rsidRPr="00F638E7">
        <w:rPr>
          <w:rFonts w:eastAsia="Times New Roman" w:cs="Arial"/>
          <w:color w:val="000000"/>
          <w:lang w:eastAsia="en-GB"/>
        </w:rPr>
        <w:t>obtained for independent processing operations</w:t>
      </w:r>
      <w:r w:rsidR="006201F3">
        <w:rPr>
          <w:rFonts w:eastAsia="Times New Roman" w:cs="Arial"/>
          <w:color w:val="000000"/>
          <w:lang w:eastAsia="en-GB"/>
        </w:rPr>
        <w:t>.</w:t>
      </w:r>
    </w:p>
    <w:p w:rsidR="006201F3" w:rsidRPr="006201F3" w:rsidRDefault="00A8606B"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Pr>
          <w:rFonts w:eastAsia="Times New Roman" w:cs="Arial"/>
          <w:color w:val="000000"/>
          <w:lang w:eastAsia="en-GB"/>
        </w:rPr>
        <w:t>Ensures consent is</w:t>
      </w:r>
      <w:r w:rsidR="002F2F86" w:rsidRPr="00F638E7">
        <w:rPr>
          <w:rFonts w:eastAsia="Times New Roman" w:cs="Arial"/>
          <w:color w:val="000000"/>
          <w:lang w:eastAsia="en-GB"/>
        </w:rPr>
        <w:t>n’t a pre-condition</w:t>
      </w:r>
      <w:r w:rsidR="00FD6B8F">
        <w:rPr>
          <w:rFonts w:eastAsia="Times New Roman" w:cs="Arial"/>
          <w:color w:val="000000"/>
          <w:lang w:eastAsia="en-GB"/>
        </w:rPr>
        <w:t xml:space="preserve"> to receive our services but for website registration agreement with our data protection policy is required.  It </w:t>
      </w:r>
      <w:r>
        <w:rPr>
          <w:rFonts w:eastAsia="Times New Roman" w:cs="Arial"/>
          <w:color w:val="000000"/>
          <w:lang w:eastAsia="en-GB"/>
        </w:rPr>
        <w:t xml:space="preserve">does </w:t>
      </w:r>
      <w:r w:rsidR="002F2F86" w:rsidRPr="00F638E7">
        <w:rPr>
          <w:rFonts w:eastAsia="Times New Roman" w:cs="Arial"/>
          <w:color w:val="000000"/>
          <w:lang w:eastAsia="en-GB"/>
        </w:rPr>
        <w:t>not bundle</w:t>
      </w:r>
      <w:r>
        <w:rPr>
          <w:rFonts w:eastAsia="Times New Roman" w:cs="Arial"/>
          <w:color w:val="000000"/>
          <w:lang w:eastAsia="en-GB"/>
        </w:rPr>
        <w:t xml:space="preserve"> it in with </w:t>
      </w:r>
      <w:r w:rsidR="002F2F86" w:rsidRPr="00F638E7">
        <w:rPr>
          <w:rFonts w:eastAsia="Times New Roman" w:cs="Arial"/>
          <w:color w:val="000000"/>
          <w:lang w:eastAsia="en-GB"/>
        </w:rPr>
        <w:t>Terms &amp; Conditio</w:t>
      </w:r>
      <w:r>
        <w:rPr>
          <w:rFonts w:eastAsia="Times New Roman" w:cs="Arial"/>
          <w:color w:val="000000"/>
          <w:lang w:eastAsia="en-GB"/>
        </w:rPr>
        <w:t>n</w:t>
      </w:r>
      <w:r w:rsidR="002F2F86" w:rsidRPr="00F638E7">
        <w:rPr>
          <w:rFonts w:eastAsia="Times New Roman" w:cs="Arial"/>
          <w:color w:val="000000"/>
          <w:lang w:eastAsia="en-GB"/>
        </w:rPr>
        <w:t>s</w:t>
      </w:r>
      <w:r w:rsidR="00FD6B8F">
        <w:rPr>
          <w:rFonts w:eastAsia="Times New Roman" w:cs="Arial"/>
          <w:color w:val="000000"/>
          <w:lang w:eastAsia="en-GB"/>
        </w:rPr>
        <w:t>.</w:t>
      </w:r>
    </w:p>
    <w:p w:rsidR="00A8606B" w:rsidRPr="00A8606B" w:rsidRDefault="00A8606B" w:rsidP="006A450B">
      <w:pPr>
        <w:pStyle w:val="ListParagraph"/>
        <w:numPr>
          <w:ilvl w:val="2"/>
          <w:numId w:val="20"/>
        </w:numPr>
        <w:shd w:val="clear" w:color="auto" w:fill="FFFFFF"/>
        <w:tabs>
          <w:tab w:val="left" w:pos="567"/>
          <w:tab w:val="left" w:pos="1134"/>
          <w:tab w:val="left" w:pos="1701"/>
        </w:tabs>
        <w:spacing w:before="120" w:after="240" w:line="240" w:lineRule="auto"/>
        <w:ind w:left="1134" w:firstLine="0"/>
        <w:contextualSpacing w:val="0"/>
        <w:outlineLvl w:val="1"/>
        <w:rPr>
          <w:rFonts w:eastAsia="Times New Roman" w:cs="Arial"/>
          <w:lang w:eastAsia="en-GB"/>
        </w:rPr>
      </w:pPr>
      <w:r>
        <w:rPr>
          <w:rFonts w:eastAsia="Times New Roman" w:cs="Arial"/>
          <w:color w:val="000000"/>
          <w:lang w:eastAsia="en-GB"/>
        </w:rPr>
        <w:t>Ensures c</w:t>
      </w:r>
      <w:r w:rsidR="002F2F86" w:rsidRPr="00F638E7">
        <w:rPr>
          <w:rFonts w:eastAsia="Times New Roman" w:cs="Arial"/>
          <w:color w:val="000000"/>
          <w:lang w:eastAsia="en-GB"/>
        </w:rPr>
        <w:t xml:space="preserve">onsent </w:t>
      </w:r>
      <w:r>
        <w:rPr>
          <w:rFonts w:eastAsia="Times New Roman" w:cs="Arial"/>
          <w:color w:val="000000"/>
          <w:lang w:eastAsia="en-GB"/>
        </w:rPr>
        <w:t xml:space="preserve">is </w:t>
      </w:r>
      <w:r w:rsidR="002F2F86" w:rsidRPr="00F638E7">
        <w:rPr>
          <w:rFonts w:eastAsia="Times New Roman" w:cs="Arial"/>
          <w:color w:val="000000"/>
          <w:lang w:eastAsia="en-GB"/>
        </w:rPr>
        <w:t>only be relied upon if; there is no other lawful basis for processing</w:t>
      </w:r>
      <w:r>
        <w:rPr>
          <w:rFonts w:eastAsia="Times New Roman" w:cs="Arial"/>
          <w:color w:val="000000"/>
          <w:lang w:eastAsia="en-GB"/>
        </w:rPr>
        <w:t xml:space="preserve">; we </w:t>
      </w:r>
      <w:r w:rsidR="002F2F86" w:rsidRPr="00F638E7">
        <w:rPr>
          <w:rFonts w:eastAsia="Times New Roman" w:cs="Arial"/>
          <w:color w:val="000000"/>
          <w:lang w:eastAsia="en-GB"/>
        </w:rPr>
        <w:t>can give individuals a genuine choice</w:t>
      </w:r>
      <w:r>
        <w:rPr>
          <w:rFonts w:eastAsia="Times New Roman" w:cs="Arial"/>
          <w:color w:val="000000"/>
          <w:lang w:eastAsia="en-GB"/>
        </w:rPr>
        <w:t xml:space="preserve"> or when we are required to have consent </w:t>
      </w:r>
      <w:proofErr w:type="spellStart"/>
      <w:r>
        <w:rPr>
          <w:rFonts w:eastAsia="Times New Roman" w:cs="Arial"/>
          <w:color w:val="000000"/>
          <w:lang w:eastAsia="en-GB"/>
        </w:rPr>
        <w:t>ie</w:t>
      </w:r>
      <w:proofErr w:type="spellEnd"/>
      <w:r>
        <w:rPr>
          <w:rFonts w:eastAsia="Times New Roman" w:cs="Arial"/>
          <w:color w:val="000000"/>
          <w:lang w:eastAsia="en-GB"/>
        </w:rPr>
        <w:t>: for electronic marketing.</w:t>
      </w:r>
    </w:p>
    <w:p w:rsidR="00BB5865" w:rsidRPr="009B0DB3" w:rsidRDefault="00A8606B" w:rsidP="006A450B">
      <w:pPr>
        <w:pStyle w:val="ListParagraph"/>
        <w:numPr>
          <w:ilvl w:val="1"/>
          <w:numId w:val="20"/>
        </w:numPr>
        <w:tabs>
          <w:tab w:val="left" w:pos="567"/>
          <w:tab w:val="left" w:pos="1134"/>
          <w:tab w:val="left" w:pos="1701"/>
        </w:tabs>
        <w:spacing w:before="120" w:after="120" w:line="240" w:lineRule="auto"/>
        <w:ind w:left="567" w:firstLine="0"/>
        <w:contextualSpacing w:val="0"/>
        <w:outlineLvl w:val="1"/>
        <w:rPr>
          <w:rFonts w:eastAsia="Times New Roman" w:cs="Arial"/>
          <w:lang w:eastAsia="en-GB"/>
        </w:rPr>
      </w:pPr>
      <w:r w:rsidRPr="009B0DB3">
        <w:rPr>
          <w:rFonts w:eastAsia="Times New Roman" w:cs="Arial"/>
          <w:b/>
          <w:lang w:eastAsia="en-GB"/>
        </w:rPr>
        <w:t xml:space="preserve">Other Legitimate </w:t>
      </w:r>
      <w:r w:rsidR="00BB5865" w:rsidRPr="009B0DB3">
        <w:rPr>
          <w:rFonts w:eastAsia="Times New Roman" w:cs="Arial"/>
          <w:b/>
          <w:lang w:eastAsia="en-GB"/>
        </w:rPr>
        <w:t>Interests</w:t>
      </w:r>
      <w:r w:rsidRPr="009B0DB3">
        <w:rPr>
          <w:rFonts w:eastAsia="Times New Roman" w:cs="Arial"/>
          <w:lang w:eastAsia="en-GB"/>
        </w:rPr>
        <w:t xml:space="preserve">.  There are other legitimate </w:t>
      </w:r>
      <w:r w:rsidR="00BB5865" w:rsidRPr="009B0DB3">
        <w:rPr>
          <w:rFonts w:eastAsia="Times New Roman" w:cs="Arial"/>
          <w:lang w:eastAsia="en-GB"/>
        </w:rPr>
        <w:t>interests</w:t>
      </w:r>
      <w:r w:rsidRPr="009B0DB3">
        <w:rPr>
          <w:rFonts w:eastAsia="Times New Roman" w:cs="Arial"/>
          <w:lang w:eastAsia="en-GB"/>
        </w:rPr>
        <w:t xml:space="preserve"> </w:t>
      </w:r>
      <w:r w:rsidR="008B2E30" w:rsidRPr="009B0DB3">
        <w:rPr>
          <w:rFonts w:eastAsia="Times New Roman" w:cs="Arial"/>
          <w:bCs/>
          <w:lang w:eastAsia="en-GB"/>
        </w:rPr>
        <w:t>as a legal ground for processing personal information</w:t>
      </w:r>
      <w:r w:rsidRPr="009B0DB3">
        <w:rPr>
          <w:rFonts w:eastAsia="Times New Roman" w:cs="Arial"/>
          <w:bCs/>
          <w:lang w:eastAsia="en-GB"/>
        </w:rPr>
        <w:t xml:space="preserve">.  The </w:t>
      </w:r>
      <w:proofErr w:type="gramStart"/>
      <w:r w:rsidRPr="009B0DB3">
        <w:rPr>
          <w:rFonts w:eastAsia="Times New Roman" w:cs="Arial"/>
          <w:bCs/>
          <w:lang w:eastAsia="en-GB"/>
        </w:rPr>
        <w:t xml:space="preserve">ICO </w:t>
      </w:r>
      <w:r w:rsidR="008B2E30" w:rsidRPr="009B0DB3">
        <w:rPr>
          <w:rFonts w:eastAsia="Times New Roman" w:cs="Arial"/>
          <w:lang w:eastAsia="en-GB"/>
        </w:rPr>
        <w:t xml:space="preserve"> has</w:t>
      </w:r>
      <w:proofErr w:type="gramEnd"/>
      <w:r w:rsidR="008B2E30" w:rsidRPr="009B0DB3">
        <w:rPr>
          <w:rFonts w:eastAsia="Times New Roman" w:cs="Arial"/>
          <w:lang w:eastAsia="en-GB"/>
        </w:rPr>
        <w:t xml:space="preserve"> set up a Working Party</w:t>
      </w:r>
      <w:r w:rsidR="00BB5865" w:rsidRPr="009B0DB3">
        <w:rPr>
          <w:rStyle w:val="FootnoteReference"/>
          <w:rFonts w:eastAsia="Times New Roman" w:cs="Arial"/>
          <w:lang w:eastAsia="en-GB"/>
        </w:rPr>
        <w:footnoteReference w:id="5"/>
      </w:r>
      <w:r w:rsidR="008B2E30" w:rsidRPr="009B0DB3">
        <w:rPr>
          <w:rFonts w:eastAsia="Times New Roman" w:cs="Arial"/>
          <w:lang w:eastAsia="en-GB"/>
        </w:rPr>
        <w:t xml:space="preserve">, to produce guidance for commercial and not-for-profit organisations on the use of Legitimate Interests under the General Data Protection Regulation (GDPR). </w:t>
      </w:r>
      <w:r w:rsidR="00BB5865" w:rsidRPr="009B0DB3">
        <w:rPr>
          <w:rFonts w:eastAsia="Times New Roman" w:cs="Arial"/>
          <w:lang w:eastAsia="en-GB"/>
        </w:rPr>
        <w:t>The</w:t>
      </w:r>
      <w:r w:rsidR="008B2E30" w:rsidRPr="009B0DB3">
        <w:rPr>
          <w:rFonts w:eastAsia="Times New Roman" w:cs="Arial"/>
          <w:lang w:eastAsia="en-GB"/>
        </w:rPr>
        <w:t xml:space="preserve"> ICO’s draft guidance on Consent states:</w:t>
      </w:r>
      <w:r w:rsidR="00BB5865" w:rsidRPr="009B0DB3">
        <w:rPr>
          <w:rFonts w:eastAsia="Times New Roman" w:cs="Arial"/>
          <w:lang w:eastAsia="en-GB"/>
        </w:rPr>
        <w:t xml:space="preserve"> ‘</w:t>
      </w:r>
      <w:r w:rsidR="008B2E30" w:rsidRPr="009B0DB3">
        <w:rPr>
          <w:rFonts w:eastAsia="Times New Roman" w:cs="Arial"/>
          <w:iCs/>
          <w:lang w:eastAsia="en-GB"/>
        </w:rPr>
        <w:t>consent is one lawful basis for processing, but there are five others. Consent won’t always be the easiest or most appropriate</w:t>
      </w:r>
      <w:r w:rsidR="00BB5865" w:rsidRPr="009B0DB3">
        <w:rPr>
          <w:rFonts w:eastAsia="Times New Roman" w:cs="Arial"/>
          <w:iCs/>
          <w:lang w:eastAsia="en-GB"/>
        </w:rPr>
        <w:t>’</w:t>
      </w:r>
      <w:r w:rsidR="008B2E30" w:rsidRPr="009B0DB3">
        <w:rPr>
          <w:rFonts w:eastAsia="Times New Roman" w:cs="Arial"/>
          <w:iCs/>
          <w:lang w:eastAsia="en-GB"/>
        </w:rPr>
        <w:t>.</w:t>
      </w:r>
      <w:r w:rsidR="00BB5865" w:rsidRPr="009B0DB3">
        <w:rPr>
          <w:rFonts w:eastAsia="Times New Roman" w:cs="Arial"/>
          <w:iCs/>
          <w:lang w:eastAsia="en-GB"/>
        </w:rPr>
        <w:t xml:space="preserve">  </w:t>
      </w:r>
      <w:r w:rsidR="008B2E30" w:rsidRPr="009B0DB3">
        <w:rPr>
          <w:rFonts w:eastAsia="Times New Roman" w:cs="Arial"/>
          <w:lang w:eastAsia="en-GB"/>
        </w:rPr>
        <w:t xml:space="preserve">When considering whether you can rely on Legitimate Interests, </w:t>
      </w:r>
      <w:r w:rsidR="00BB5865" w:rsidRPr="009B0DB3">
        <w:rPr>
          <w:rFonts w:eastAsia="Times New Roman" w:cs="Arial"/>
          <w:lang w:eastAsia="en-GB"/>
        </w:rPr>
        <w:t>GUT uses</w:t>
      </w:r>
      <w:r w:rsidR="008B2E30" w:rsidRPr="009B0DB3">
        <w:rPr>
          <w:rFonts w:eastAsia="Times New Roman" w:cs="Arial"/>
          <w:lang w:eastAsia="en-GB"/>
        </w:rPr>
        <w:t xml:space="preserve"> four key factors:</w:t>
      </w:r>
    </w:p>
    <w:p w:rsidR="00BB5865" w:rsidRPr="009B0DB3" w:rsidRDefault="008B2E30" w:rsidP="006A450B">
      <w:pPr>
        <w:pStyle w:val="ListParagraph"/>
        <w:numPr>
          <w:ilvl w:val="2"/>
          <w:numId w:val="20"/>
        </w:numPr>
        <w:tabs>
          <w:tab w:val="left" w:pos="567"/>
          <w:tab w:val="left" w:pos="1134"/>
          <w:tab w:val="left" w:pos="1701"/>
        </w:tabs>
        <w:spacing w:before="120" w:after="120" w:line="240" w:lineRule="auto"/>
        <w:ind w:left="1134" w:firstLine="0"/>
        <w:contextualSpacing w:val="0"/>
        <w:outlineLvl w:val="1"/>
        <w:rPr>
          <w:rFonts w:eastAsia="Times New Roman" w:cs="Arial"/>
          <w:lang w:eastAsia="en-GB"/>
        </w:rPr>
      </w:pPr>
      <w:r w:rsidRPr="009B0DB3">
        <w:rPr>
          <w:rFonts w:eastAsia="Times New Roman" w:cs="Arial"/>
          <w:lang w:eastAsia="en-GB"/>
        </w:rPr>
        <w:t xml:space="preserve"> It will be necessary to demonstrate that </w:t>
      </w:r>
      <w:r w:rsidR="00BB5865" w:rsidRPr="009B0DB3">
        <w:rPr>
          <w:rFonts w:eastAsia="Times New Roman" w:cs="Arial"/>
          <w:lang w:eastAsia="en-GB"/>
        </w:rPr>
        <w:t xml:space="preserve">GUT has </w:t>
      </w:r>
      <w:r w:rsidRPr="009B0DB3">
        <w:rPr>
          <w:rFonts w:eastAsia="Times New Roman" w:cs="Arial"/>
          <w:lang w:eastAsia="en-GB"/>
        </w:rPr>
        <w:t xml:space="preserve">balanced </w:t>
      </w:r>
      <w:r w:rsidR="00BB5865" w:rsidRPr="009B0DB3">
        <w:rPr>
          <w:rFonts w:eastAsia="Times New Roman" w:cs="Arial"/>
          <w:lang w:eastAsia="en-GB"/>
        </w:rPr>
        <w:t xml:space="preserve">its </w:t>
      </w:r>
      <w:r w:rsidRPr="009B0DB3">
        <w:rPr>
          <w:rFonts w:eastAsia="Times New Roman" w:cs="Arial"/>
          <w:lang w:eastAsia="en-GB"/>
        </w:rPr>
        <w:t>interests with the interests and rights of the individuals affected by your proposed processing activity</w:t>
      </w:r>
      <w:r w:rsidR="00BB5865" w:rsidRPr="009B0DB3">
        <w:rPr>
          <w:rFonts w:eastAsia="Times New Roman" w:cs="Arial"/>
          <w:lang w:eastAsia="en-GB"/>
        </w:rPr>
        <w:t>.</w:t>
      </w:r>
    </w:p>
    <w:p w:rsidR="00BB5865" w:rsidRPr="009B0DB3" w:rsidRDefault="008B2E30" w:rsidP="006A450B">
      <w:pPr>
        <w:pStyle w:val="ListParagraph"/>
        <w:numPr>
          <w:ilvl w:val="2"/>
          <w:numId w:val="20"/>
        </w:numPr>
        <w:tabs>
          <w:tab w:val="left" w:pos="567"/>
          <w:tab w:val="left" w:pos="1134"/>
          <w:tab w:val="left" w:pos="1701"/>
        </w:tabs>
        <w:spacing w:before="120" w:after="120" w:line="240" w:lineRule="auto"/>
        <w:ind w:left="1134" w:firstLine="0"/>
        <w:contextualSpacing w:val="0"/>
        <w:outlineLvl w:val="1"/>
        <w:rPr>
          <w:rFonts w:eastAsia="Times New Roman" w:cs="Arial"/>
          <w:lang w:eastAsia="en-GB"/>
        </w:rPr>
      </w:pPr>
      <w:r w:rsidRPr="009B0DB3">
        <w:rPr>
          <w:rFonts w:eastAsia="Times New Roman" w:cs="Arial"/>
          <w:lang w:eastAsia="en-GB"/>
        </w:rPr>
        <w:t>Th</w:t>
      </w:r>
      <w:r w:rsidR="00BB5865" w:rsidRPr="009B0DB3">
        <w:rPr>
          <w:rFonts w:eastAsia="Times New Roman" w:cs="Arial"/>
          <w:lang w:eastAsia="en-GB"/>
        </w:rPr>
        <w:t>e</w:t>
      </w:r>
      <w:r w:rsidRPr="009B0DB3">
        <w:rPr>
          <w:rFonts w:eastAsia="Times New Roman" w:cs="Arial"/>
          <w:lang w:eastAsia="en-GB"/>
        </w:rPr>
        <w:t xml:space="preserve"> assessment</w:t>
      </w:r>
      <w:r w:rsidR="00BB5865" w:rsidRPr="009B0DB3">
        <w:rPr>
          <w:rFonts w:eastAsia="Times New Roman" w:cs="Arial"/>
          <w:lang w:eastAsia="en-GB"/>
        </w:rPr>
        <w:t xml:space="preserve">, </w:t>
      </w:r>
      <w:r w:rsidRPr="009B0DB3">
        <w:rPr>
          <w:rFonts w:eastAsia="Times New Roman" w:cs="Arial"/>
          <w:lang w:eastAsia="en-GB"/>
        </w:rPr>
        <w:t>which may be a simple p</w:t>
      </w:r>
      <w:r w:rsidR="00BB5865" w:rsidRPr="009B0DB3">
        <w:rPr>
          <w:rFonts w:eastAsia="Times New Roman" w:cs="Arial"/>
          <w:lang w:eastAsia="en-GB"/>
        </w:rPr>
        <w:t>rocess or very detailed in more c</w:t>
      </w:r>
      <w:r w:rsidRPr="009B0DB3">
        <w:rPr>
          <w:rFonts w:eastAsia="Times New Roman" w:cs="Arial"/>
          <w:lang w:eastAsia="en-GB"/>
        </w:rPr>
        <w:t>omplex scenarios</w:t>
      </w:r>
      <w:r w:rsidR="00BB5865" w:rsidRPr="009B0DB3">
        <w:rPr>
          <w:rFonts w:eastAsia="Times New Roman" w:cs="Arial"/>
          <w:lang w:eastAsia="en-GB"/>
        </w:rPr>
        <w:t>,</w:t>
      </w:r>
      <w:r w:rsidRPr="009B0DB3">
        <w:rPr>
          <w:rFonts w:eastAsia="Times New Roman" w:cs="Arial"/>
          <w:lang w:eastAsia="en-GB"/>
        </w:rPr>
        <w:t xml:space="preserve"> </w:t>
      </w:r>
      <w:r w:rsidR="00BB5865" w:rsidRPr="009B0DB3">
        <w:rPr>
          <w:rFonts w:eastAsia="Times New Roman" w:cs="Arial"/>
          <w:lang w:eastAsia="en-GB"/>
        </w:rPr>
        <w:t xml:space="preserve">will be </w:t>
      </w:r>
      <w:r w:rsidRPr="009B0DB3">
        <w:rPr>
          <w:rFonts w:eastAsia="Times New Roman" w:cs="Arial"/>
          <w:lang w:eastAsia="en-GB"/>
        </w:rPr>
        <w:t>documented a</w:t>
      </w:r>
      <w:r w:rsidR="00BB5865" w:rsidRPr="009B0DB3">
        <w:rPr>
          <w:rFonts w:eastAsia="Times New Roman" w:cs="Arial"/>
          <w:lang w:eastAsia="en-GB"/>
        </w:rPr>
        <w:t xml:space="preserve">s it </w:t>
      </w:r>
      <w:r w:rsidRPr="009B0DB3">
        <w:rPr>
          <w:rFonts w:eastAsia="Times New Roman" w:cs="Arial"/>
          <w:lang w:eastAsia="en-GB"/>
        </w:rPr>
        <w:t>may be challenged by individuals or the Regulator</w:t>
      </w:r>
      <w:r w:rsidR="00BB5865" w:rsidRPr="009B0DB3">
        <w:rPr>
          <w:rFonts w:eastAsia="Times New Roman" w:cs="Arial"/>
          <w:lang w:eastAsia="en-GB"/>
        </w:rPr>
        <w:t>.</w:t>
      </w:r>
    </w:p>
    <w:p w:rsidR="00BB5865" w:rsidRPr="009B0DB3" w:rsidRDefault="00BB5865" w:rsidP="006A450B">
      <w:pPr>
        <w:pStyle w:val="ListParagraph"/>
        <w:numPr>
          <w:ilvl w:val="2"/>
          <w:numId w:val="20"/>
        </w:numPr>
        <w:tabs>
          <w:tab w:val="left" w:pos="567"/>
          <w:tab w:val="left" w:pos="1134"/>
          <w:tab w:val="left" w:pos="1701"/>
        </w:tabs>
        <w:spacing w:before="120" w:after="120" w:line="240" w:lineRule="auto"/>
        <w:ind w:left="1134" w:firstLine="0"/>
        <w:contextualSpacing w:val="0"/>
        <w:outlineLvl w:val="1"/>
        <w:rPr>
          <w:rFonts w:eastAsia="Times New Roman" w:cs="Arial"/>
          <w:lang w:eastAsia="en-GB"/>
        </w:rPr>
      </w:pPr>
      <w:r w:rsidRPr="009B0DB3">
        <w:rPr>
          <w:rFonts w:eastAsia="Times New Roman" w:cs="Arial"/>
          <w:lang w:eastAsia="en-GB"/>
        </w:rPr>
        <w:t xml:space="preserve">GUT </w:t>
      </w:r>
      <w:r w:rsidR="008B2E30" w:rsidRPr="009B0DB3">
        <w:rPr>
          <w:rFonts w:eastAsia="Times New Roman" w:cs="Arial"/>
          <w:lang w:eastAsia="en-GB"/>
        </w:rPr>
        <w:t xml:space="preserve">will inform individuals that </w:t>
      </w:r>
      <w:r w:rsidRPr="009B0DB3">
        <w:rPr>
          <w:rFonts w:eastAsia="Times New Roman" w:cs="Arial"/>
          <w:lang w:eastAsia="en-GB"/>
        </w:rPr>
        <w:t xml:space="preserve">we </w:t>
      </w:r>
      <w:r w:rsidR="008B2E30" w:rsidRPr="009B0DB3">
        <w:rPr>
          <w:rFonts w:eastAsia="Times New Roman" w:cs="Arial"/>
          <w:lang w:eastAsia="en-GB"/>
        </w:rPr>
        <w:t xml:space="preserve">are processing their personal information </w:t>
      </w:r>
      <w:r w:rsidRPr="009B0DB3">
        <w:rPr>
          <w:rFonts w:eastAsia="Times New Roman" w:cs="Arial"/>
          <w:lang w:eastAsia="en-GB"/>
        </w:rPr>
        <w:t xml:space="preserve">under this condition (i.e. via </w:t>
      </w:r>
      <w:r w:rsidR="008B2E30" w:rsidRPr="009B0DB3">
        <w:rPr>
          <w:rFonts w:eastAsia="Times New Roman" w:cs="Arial"/>
          <w:lang w:eastAsia="en-GB"/>
        </w:rPr>
        <w:t>our Privacy Policy)</w:t>
      </w:r>
      <w:r w:rsidRPr="009B0DB3">
        <w:rPr>
          <w:rFonts w:eastAsia="Times New Roman" w:cs="Arial"/>
          <w:lang w:eastAsia="en-GB"/>
        </w:rPr>
        <w:t>.</w:t>
      </w:r>
    </w:p>
    <w:p w:rsidR="00BB5865" w:rsidRPr="009B0DB3" w:rsidRDefault="00BB5865" w:rsidP="006A450B">
      <w:pPr>
        <w:pStyle w:val="ListParagraph"/>
        <w:numPr>
          <w:ilvl w:val="2"/>
          <w:numId w:val="20"/>
        </w:numPr>
        <w:tabs>
          <w:tab w:val="left" w:pos="567"/>
          <w:tab w:val="left" w:pos="1134"/>
          <w:tab w:val="left" w:pos="1701"/>
        </w:tabs>
        <w:spacing w:before="120" w:after="120" w:line="240" w:lineRule="auto"/>
        <w:ind w:left="1134" w:firstLine="0"/>
        <w:contextualSpacing w:val="0"/>
        <w:outlineLvl w:val="1"/>
        <w:rPr>
          <w:rFonts w:eastAsia="Times New Roman" w:cs="Arial"/>
          <w:lang w:eastAsia="en-GB"/>
        </w:rPr>
      </w:pPr>
      <w:r w:rsidRPr="009B0DB3">
        <w:rPr>
          <w:rFonts w:eastAsia="Times New Roman" w:cs="Arial"/>
          <w:lang w:eastAsia="en-GB"/>
        </w:rPr>
        <w:t xml:space="preserve"> GUT </w:t>
      </w:r>
      <w:r w:rsidR="008B2E30" w:rsidRPr="009B0DB3">
        <w:rPr>
          <w:rFonts w:eastAsia="Times New Roman" w:cs="Arial"/>
          <w:lang w:eastAsia="en-GB"/>
        </w:rPr>
        <w:t>will need to be able to uphold the individual’s right to object to such processing</w:t>
      </w:r>
      <w:r w:rsidRPr="009B0DB3">
        <w:rPr>
          <w:rFonts w:eastAsia="Times New Roman" w:cs="Arial"/>
          <w:lang w:eastAsia="en-GB"/>
        </w:rPr>
        <w:t>.</w:t>
      </w:r>
    </w:p>
    <w:p w:rsidR="009A0D8B" w:rsidRPr="009A0D8B" w:rsidRDefault="008B2E30" w:rsidP="006A450B">
      <w:pPr>
        <w:pStyle w:val="ListParagraph"/>
        <w:numPr>
          <w:ilvl w:val="2"/>
          <w:numId w:val="20"/>
        </w:numPr>
        <w:tabs>
          <w:tab w:val="left" w:pos="567"/>
          <w:tab w:val="left" w:pos="1134"/>
          <w:tab w:val="left" w:pos="1701"/>
        </w:tabs>
        <w:spacing w:before="120" w:after="120" w:line="240" w:lineRule="auto"/>
        <w:ind w:left="1134" w:firstLine="0"/>
        <w:contextualSpacing w:val="0"/>
        <w:outlineLvl w:val="1"/>
        <w:rPr>
          <w:rFonts w:eastAsia="Times New Roman" w:cs="Arial"/>
          <w:lang w:eastAsia="en-GB"/>
        </w:rPr>
      </w:pPr>
      <w:r w:rsidRPr="009B0DB3">
        <w:rPr>
          <w:rFonts w:eastAsia="Times New Roman" w:cs="Arial"/>
          <w:lang w:eastAsia="en-GB"/>
        </w:rPr>
        <w:lastRenderedPageBreak/>
        <w:t>Recital 47 of the GDPR broadly describes areas where Legitimate Interest might be relied upon</w:t>
      </w:r>
      <w:r w:rsidRPr="009B0DB3">
        <w:rPr>
          <w:rFonts w:eastAsia="Times New Roman" w:cs="Arial"/>
          <w:i/>
          <w:lang w:eastAsia="en-GB"/>
        </w:rPr>
        <w:t xml:space="preserve">, for example when the processing is strictly necessary for the purposes of preventing fraud or ensuring network security, where there is a ‘reasonable expectation’ or a ‘relevant and appropriate relationship’. Recital 47 also specifically </w:t>
      </w:r>
      <w:proofErr w:type="gramStart"/>
      <w:r w:rsidRPr="009B0DB3">
        <w:rPr>
          <w:rFonts w:eastAsia="Times New Roman" w:cs="Arial"/>
          <w:i/>
          <w:lang w:eastAsia="en-GB"/>
        </w:rPr>
        <w:t>mentions; </w:t>
      </w:r>
      <w:r w:rsidR="00BB5865" w:rsidRPr="009B0DB3">
        <w:rPr>
          <w:rFonts w:eastAsia="Times New Roman" w:cs="Arial"/>
          <w:i/>
          <w:lang w:eastAsia="en-GB"/>
        </w:rPr>
        <w:t xml:space="preserve"> </w:t>
      </w:r>
      <w:r w:rsidR="00BB5865" w:rsidRPr="009B0DB3">
        <w:rPr>
          <w:rFonts w:eastAsia="Times New Roman" w:cs="Arial"/>
          <w:i/>
          <w:iCs/>
          <w:lang w:eastAsia="en-GB"/>
        </w:rPr>
        <w:t>‘</w:t>
      </w:r>
      <w:proofErr w:type="gramEnd"/>
      <w:r w:rsidRPr="009B0DB3">
        <w:rPr>
          <w:rFonts w:eastAsia="Times New Roman" w:cs="Arial"/>
          <w:i/>
          <w:iCs/>
          <w:lang w:eastAsia="en-GB"/>
        </w:rPr>
        <w:t>the</w:t>
      </w:r>
      <w:r w:rsidRPr="00BB5865">
        <w:rPr>
          <w:rFonts w:eastAsia="Times New Roman" w:cs="Arial"/>
          <w:i/>
          <w:iCs/>
          <w:lang w:eastAsia="en-GB"/>
        </w:rPr>
        <w:t xml:space="preserve"> processing of personal data for direct marketing purposes may be regarded </w:t>
      </w:r>
      <w:r w:rsidR="00BB5865" w:rsidRPr="00BB5865">
        <w:rPr>
          <w:rFonts w:eastAsia="Times New Roman" w:cs="Arial"/>
          <w:i/>
          <w:iCs/>
          <w:lang w:eastAsia="en-GB"/>
        </w:rPr>
        <w:t xml:space="preserve">as carried out for a </w:t>
      </w:r>
      <w:r w:rsidR="00BB5865">
        <w:rPr>
          <w:rFonts w:eastAsia="Times New Roman" w:cs="Arial"/>
          <w:i/>
          <w:iCs/>
          <w:lang w:eastAsia="en-GB"/>
        </w:rPr>
        <w:t>legitimate purpose</w:t>
      </w:r>
      <w:r w:rsidR="009A0D8B">
        <w:rPr>
          <w:rFonts w:eastAsia="Times New Roman" w:cs="Arial"/>
          <w:i/>
          <w:iCs/>
          <w:lang w:eastAsia="en-GB"/>
        </w:rPr>
        <w:t>s</w:t>
      </w:r>
      <w:r w:rsidR="00BB5865" w:rsidRPr="00BB5865">
        <w:rPr>
          <w:rFonts w:eastAsia="Times New Roman" w:cs="Arial"/>
          <w:i/>
          <w:iCs/>
          <w:lang w:eastAsia="en-GB"/>
        </w:rPr>
        <w:t>’</w:t>
      </w:r>
      <w:r w:rsidR="009A0D8B">
        <w:rPr>
          <w:rFonts w:eastAsia="Times New Roman" w:cs="Arial"/>
          <w:i/>
          <w:iCs/>
          <w:lang w:eastAsia="en-GB"/>
        </w:rPr>
        <w:t>.</w:t>
      </w:r>
    </w:p>
    <w:p w:rsidR="009A0D8B" w:rsidRPr="00527FF4" w:rsidRDefault="00CA43DA" w:rsidP="006A450B">
      <w:pPr>
        <w:pStyle w:val="ListParagraph"/>
        <w:numPr>
          <w:ilvl w:val="0"/>
          <w:numId w:val="20"/>
        </w:numPr>
        <w:shd w:val="clear" w:color="auto" w:fill="FFFFFF" w:themeFill="background1"/>
        <w:tabs>
          <w:tab w:val="left" w:pos="567"/>
          <w:tab w:val="left" w:pos="1134"/>
          <w:tab w:val="left" w:pos="1701"/>
        </w:tabs>
        <w:spacing w:before="120" w:after="120" w:line="240" w:lineRule="auto"/>
        <w:ind w:left="0" w:firstLine="0"/>
        <w:contextualSpacing w:val="0"/>
        <w:outlineLvl w:val="1"/>
        <w:rPr>
          <w:rFonts w:eastAsia="Times New Roman" w:cs="Arial"/>
          <w:lang w:eastAsia="en-GB"/>
        </w:rPr>
      </w:pPr>
      <w:r w:rsidRPr="00527FF4">
        <w:rPr>
          <w:rFonts w:eastAsia="Times New Roman" w:cs="Arial"/>
          <w:b/>
          <w:color w:val="000000"/>
          <w:lang w:eastAsia="en-GB"/>
        </w:rPr>
        <w:t>Communicating privacy information</w:t>
      </w:r>
      <w:r w:rsidRPr="00527FF4">
        <w:rPr>
          <w:rFonts w:eastAsia="Times New Roman" w:cs="Arial"/>
          <w:color w:val="000000"/>
          <w:lang w:eastAsia="en-GB"/>
        </w:rPr>
        <w:t xml:space="preserve">.  </w:t>
      </w:r>
      <w:r w:rsidRPr="00527FF4">
        <w:rPr>
          <w:rFonts w:eastAsia="Times New Roman" w:cs="Arial"/>
          <w:lang w:eastAsia="en-GB"/>
        </w:rPr>
        <w:t>Our business has reviewed our current privacy notices and has a plan in place to make any necessary changes in time for GDPR implementation</w:t>
      </w:r>
      <w:r w:rsidR="009A0D8B" w:rsidRPr="00527FF4">
        <w:rPr>
          <w:rFonts w:eastAsia="Times New Roman" w:cs="Arial"/>
          <w:lang w:eastAsia="en-GB"/>
        </w:rPr>
        <w:t>, including the n</w:t>
      </w:r>
      <w:r w:rsidR="00EC3324" w:rsidRPr="00527FF4">
        <w:rPr>
          <w:rFonts w:eastAsia="Times New Roman" w:cs="Arial"/>
          <w:lang w:eastAsia="en-GB"/>
        </w:rPr>
        <w:t xml:space="preserve">eed to explain </w:t>
      </w:r>
      <w:r w:rsidR="009A0D8B" w:rsidRPr="00527FF4">
        <w:rPr>
          <w:rFonts w:eastAsia="Times New Roman" w:cs="Arial"/>
          <w:lang w:eastAsia="en-GB"/>
        </w:rPr>
        <w:t xml:space="preserve">the </w:t>
      </w:r>
      <w:r w:rsidR="00EC3324" w:rsidRPr="00527FF4">
        <w:rPr>
          <w:rFonts w:eastAsia="Times New Roman" w:cs="Arial"/>
          <w:lang w:eastAsia="en-GB"/>
        </w:rPr>
        <w:t xml:space="preserve">legal basis for holding information.  </w:t>
      </w:r>
    </w:p>
    <w:p w:rsidR="009A0D8B" w:rsidRPr="00527FF4" w:rsidRDefault="00CA43DA" w:rsidP="006A450B">
      <w:pPr>
        <w:pStyle w:val="ListParagraph"/>
        <w:numPr>
          <w:ilvl w:val="0"/>
          <w:numId w:val="20"/>
        </w:numPr>
        <w:shd w:val="clear" w:color="auto" w:fill="FFFFFF" w:themeFill="background1"/>
        <w:tabs>
          <w:tab w:val="left" w:pos="567"/>
          <w:tab w:val="left" w:pos="1134"/>
          <w:tab w:val="left" w:pos="1701"/>
        </w:tabs>
        <w:spacing w:before="120" w:after="120" w:line="240" w:lineRule="auto"/>
        <w:ind w:left="0" w:firstLine="0"/>
        <w:contextualSpacing w:val="0"/>
        <w:outlineLvl w:val="1"/>
        <w:rPr>
          <w:rFonts w:eastAsia="Times New Roman" w:cs="Arial"/>
          <w:lang w:eastAsia="en-GB"/>
        </w:rPr>
      </w:pPr>
      <w:r w:rsidRPr="00527FF4">
        <w:rPr>
          <w:rFonts w:eastAsia="Times New Roman" w:cs="Arial"/>
          <w:color w:val="000000"/>
          <w:lang w:eastAsia="en-GB"/>
        </w:rPr>
        <w:t xml:space="preserve"> </w:t>
      </w:r>
      <w:r w:rsidRPr="00527FF4">
        <w:rPr>
          <w:rFonts w:eastAsia="Times New Roman" w:cs="Arial"/>
          <w:b/>
          <w:color w:val="000000"/>
          <w:lang w:eastAsia="en-GB"/>
        </w:rPr>
        <w:t>Individuals' rights</w:t>
      </w:r>
      <w:r w:rsidR="00584C62" w:rsidRPr="00527FF4">
        <w:rPr>
          <w:rFonts w:eastAsia="Times New Roman" w:cs="Arial"/>
          <w:color w:val="000000"/>
          <w:lang w:eastAsia="en-GB"/>
        </w:rPr>
        <w:t>. O</w:t>
      </w:r>
      <w:r w:rsidRPr="00527FF4">
        <w:rPr>
          <w:rFonts w:eastAsia="Times New Roman" w:cs="Arial"/>
          <w:color w:val="000000"/>
          <w:lang w:eastAsia="en-GB"/>
        </w:rPr>
        <w:t>ur business has checked your procedures to ensure that you can deliver the rights of individuals under the GDPR.</w:t>
      </w:r>
    </w:p>
    <w:p w:rsidR="00AE67BC" w:rsidRPr="00527FF4" w:rsidRDefault="00CA43DA" w:rsidP="006A450B">
      <w:pPr>
        <w:pStyle w:val="ListParagraph"/>
        <w:numPr>
          <w:ilvl w:val="0"/>
          <w:numId w:val="20"/>
        </w:numPr>
        <w:shd w:val="clear" w:color="auto" w:fill="FFFFFF" w:themeFill="background1"/>
        <w:tabs>
          <w:tab w:val="left" w:pos="567"/>
          <w:tab w:val="left" w:pos="1134"/>
          <w:tab w:val="left" w:pos="1701"/>
        </w:tabs>
        <w:spacing w:before="120" w:after="120" w:line="240" w:lineRule="auto"/>
        <w:ind w:left="0" w:firstLine="0"/>
        <w:contextualSpacing w:val="0"/>
        <w:outlineLvl w:val="1"/>
        <w:rPr>
          <w:rFonts w:eastAsia="Times New Roman" w:cs="Arial"/>
          <w:lang w:eastAsia="en-GB"/>
        </w:rPr>
      </w:pPr>
      <w:r w:rsidRPr="00527FF4">
        <w:rPr>
          <w:rFonts w:eastAsia="Times New Roman" w:cs="Arial"/>
          <w:b/>
          <w:lang w:eastAsia="en-GB"/>
        </w:rPr>
        <w:t>Subject access</w:t>
      </w:r>
      <w:r w:rsidR="00584C62" w:rsidRPr="00527FF4">
        <w:rPr>
          <w:rFonts w:eastAsia="Times New Roman" w:cs="Arial"/>
          <w:lang w:eastAsia="en-GB"/>
        </w:rPr>
        <w:t xml:space="preserve">.  Our business has reviewed </w:t>
      </w:r>
      <w:r w:rsidRPr="00527FF4">
        <w:rPr>
          <w:rFonts w:eastAsia="Times New Roman" w:cs="Arial"/>
          <w:lang w:eastAsia="en-GB"/>
        </w:rPr>
        <w:t xml:space="preserve">our procedures and has plans in place for how </w:t>
      </w:r>
      <w:r w:rsidR="009A0D8B" w:rsidRPr="00527FF4">
        <w:rPr>
          <w:rFonts w:eastAsia="Times New Roman" w:cs="Arial"/>
          <w:lang w:eastAsia="en-GB"/>
        </w:rPr>
        <w:t>we</w:t>
      </w:r>
      <w:r w:rsidRPr="00527FF4">
        <w:rPr>
          <w:rFonts w:eastAsia="Times New Roman" w:cs="Arial"/>
          <w:lang w:eastAsia="en-GB"/>
        </w:rPr>
        <w:t xml:space="preserve"> will handle requests from individuals for access to their personal data within the new timescales outlined in the GDPR. </w:t>
      </w:r>
    </w:p>
    <w:p w:rsidR="006A450B" w:rsidRPr="006A450B" w:rsidRDefault="00584C62" w:rsidP="006A450B">
      <w:pPr>
        <w:pStyle w:val="ListParagraph"/>
        <w:numPr>
          <w:ilvl w:val="0"/>
          <w:numId w:val="20"/>
        </w:numPr>
        <w:shd w:val="clear" w:color="auto" w:fill="FFFFFF" w:themeFill="background1"/>
        <w:tabs>
          <w:tab w:val="left" w:pos="567"/>
          <w:tab w:val="left" w:pos="1134"/>
          <w:tab w:val="left" w:pos="1701"/>
        </w:tabs>
        <w:spacing w:before="120" w:after="120" w:line="240" w:lineRule="auto"/>
        <w:ind w:left="0" w:firstLine="0"/>
        <w:contextualSpacing w:val="0"/>
        <w:outlineLvl w:val="1"/>
        <w:rPr>
          <w:rFonts w:eastAsia="Times New Roman" w:cs="Arial"/>
          <w:lang w:eastAsia="en-GB"/>
        </w:rPr>
      </w:pPr>
      <w:r w:rsidRPr="00527FF4">
        <w:rPr>
          <w:rFonts w:eastAsia="Times New Roman" w:cs="Arial"/>
          <w:b/>
          <w:color w:val="000000"/>
          <w:lang w:eastAsia="en-GB"/>
        </w:rPr>
        <w:t>Breach notification</w:t>
      </w:r>
      <w:r w:rsidR="00AE67BC" w:rsidRPr="00527FF4">
        <w:rPr>
          <w:rFonts w:eastAsia="Times New Roman" w:cs="Arial"/>
          <w:b/>
          <w:color w:val="000000"/>
          <w:lang w:eastAsia="en-GB"/>
        </w:rPr>
        <w:t xml:space="preserve">.  </w:t>
      </w:r>
      <w:r w:rsidR="00AE67BC" w:rsidRPr="00527FF4">
        <w:rPr>
          <w:rFonts w:eastAsia="Times New Roman" w:cs="Arial"/>
          <w:color w:val="000000"/>
          <w:lang w:eastAsia="en-GB"/>
        </w:rPr>
        <w:t xml:space="preserve">GUT </w:t>
      </w:r>
      <w:r w:rsidRPr="00527FF4">
        <w:rPr>
          <w:rFonts w:eastAsia="Times New Roman" w:cs="Arial"/>
          <w:color w:val="000000"/>
          <w:lang w:eastAsia="en-GB"/>
        </w:rPr>
        <w:t xml:space="preserve">has implemented appropriate procedures to ensure personal data breaches are detected, reported and investigated effectively. </w:t>
      </w:r>
      <w:r w:rsidR="00AE67BC" w:rsidRPr="00527FF4">
        <w:rPr>
          <w:rFonts w:eastAsia="Times New Roman" w:cs="Arial"/>
          <w:lang w:eastAsia="en-GB"/>
        </w:rPr>
        <w:t>Our</w:t>
      </w:r>
      <w:r w:rsidRPr="00527FF4">
        <w:rPr>
          <w:rFonts w:eastAsia="Times New Roman" w:cs="Arial"/>
          <w:lang w:eastAsia="en-GB"/>
        </w:rPr>
        <w:t xml:space="preserve"> business has mechanisms in place to assess and then report relevant breaches to the ICO w</w:t>
      </w:r>
      <w:r w:rsidRPr="00527FF4">
        <w:rPr>
          <w:rFonts w:eastAsia="Times New Roman" w:cs="Arial"/>
          <w:color w:val="000000"/>
          <w:lang w:eastAsia="en-GB"/>
        </w:rPr>
        <w:t xml:space="preserve">here the individual is likely to suffer some form of damage </w:t>
      </w:r>
      <w:proofErr w:type="spellStart"/>
      <w:r w:rsidRPr="00527FF4">
        <w:rPr>
          <w:rFonts w:eastAsia="Times New Roman" w:cs="Arial"/>
          <w:color w:val="000000"/>
          <w:lang w:eastAsia="en-GB"/>
        </w:rPr>
        <w:t>eg</w:t>
      </w:r>
      <w:proofErr w:type="spellEnd"/>
      <w:r w:rsidRPr="00527FF4">
        <w:rPr>
          <w:rFonts w:eastAsia="Times New Roman" w:cs="Arial"/>
          <w:color w:val="000000"/>
          <w:lang w:eastAsia="en-GB"/>
        </w:rPr>
        <w:t xml:space="preserve"> through identity theft or confidentiality breach. </w:t>
      </w:r>
      <w:r w:rsidR="00AE67BC" w:rsidRPr="00527FF4">
        <w:rPr>
          <w:rFonts w:eastAsia="Times New Roman" w:cs="Arial"/>
          <w:color w:val="000000"/>
          <w:lang w:eastAsia="en-GB"/>
        </w:rPr>
        <w:t xml:space="preserve">This includes a </w:t>
      </w:r>
      <w:r w:rsidRPr="00527FF4">
        <w:rPr>
          <w:rFonts w:eastAsia="Times New Roman" w:cs="Arial"/>
          <w:color w:val="000000"/>
          <w:lang w:eastAsia="en-GB"/>
        </w:rPr>
        <w:t>mechanism to notify affected individuals where the breach is likely to result in a high risk to their rights and freedoms.</w:t>
      </w:r>
    </w:p>
    <w:p w:rsidR="00853F6C" w:rsidRPr="006A450B" w:rsidRDefault="00584C62" w:rsidP="006A450B">
      <w:pPr>
        <w:pStyle w:val="ListParagraph"/>
        <w:numPr>
          <w:ilvl w:val="0"/>
          <w:numId w:val="20"/>
        </w:numPr>
        <w:shd w:val="clear" w:color="auto" w:fill="FFFFFF" w:themeFill="background1"/>
        <w:tabs>
          <w:tab w:val="left" w:pos="567"/>
          <w:tab w:val="left" w:pos="1134"/>
          <w:tab w:val="left" w:pos="1701"/>
        </w:tabs>
        <w:spacing w:before="120" w:after="120" w:line="240" w:lineRule="auto"/>
        <w:ind w:left="0" w:firstLine="0"/>
        <w:contextualSpacing w:val="0"/>
        <w:outlineLvl w:val="1"/>
        <w:rPr>
          <w:rFonts w:eastAsia="Times New Roman" w:cs="Arial"/>
          <w:lang w:eastAsia="en-GB"/>
        </w:rPr>
      </w:pPr>
      <w:r w:rsidRPr="006A450B">
        <w:rPr>
          <w:rFonts w:eastAsia="Times New Roman" w:cs="Arial"/>
          <w:b/>
          <w:color w:val="000000"/>
          <w:lang w:eastAsia="en-GB"/>
        </w:rPr>
        <w:t>Transfer of data</w:t>
      </w:r>
      <w:r w:rsidR="00AE67BC" w:rsidRPr="006A450B">
        <w:rPr>
          <w:rFonts w:eastAsia="Times New Roman" w:cs="Arial"/>
          <w:b/>
          <w:color w:val="000000"/>
          <w:lang w:eastAsia="en-GB"/>
        </w:rPr>
        <w:t>.</w:t>
      </w:r>
      <w:r w:rsidR="00527FF4" w:rsidRPr="006A450B">
        <w:rPr>
          <w:rFonts w:eastAsia="Times New Roman" w:cs="Arial"/>
          <w:b/>
          <w:color w:val="000000"/>
          <w:lang w:eastAsia="en-GB"/>
        </w:rPr>
        <w:t xml:space="preserve"> </w:t>
      </w:r>
      <w:r w:rsidRPr="006A450B">
        <w:rPr>
          <w:rFonts w:eastAsia="Times New Roman" w:cs="Arial"/>
          <w:color w:val="000000"/>
          <w:lang w:eastAsia="en-GB"/>
        </w:rPr>
        <w:t>Our business operates in more than one EU member state</w:t>
      </w:r>
      <w:r w:rsidR="00AE67BC" w:rsidRPr="006A450B">
        <w:rPr>
          <w:rFonts w:eastAsia="Times New Roman" w:cs="Arial"/>
          <w:color w:val="000000"/>
          <w:lang w:eastAsia="en-GB"/>
        </w:rPr>
        <w:t xml:space="preserve"> but </w:t>
      </w:r>
      <w:r w:rsidRPr="006A450B">
        <w:rPr>
          <w:rFonts w:eastAsia="Times New Roman" w:cs="Arial"/>
          <w:color w:val="000000"/>
          <w:lang w:eastAsia="en-GB"/>
        </w:rPr>
        <w:t>the UK ICO is the lead supervisory authority.</w:t>
      </w:r>
    </w:p>
    <w:p w:rsidR="00853F6C" w:rsidRDefault="00853F6C" w:rsidP="006A450B">
      <w:pPr>
        <w:spacing w:line="240" w:lineRule="auto"/>
        <w:ind w:right="150"/>
        <w:jc w:val="both"/>
        <w:rPr>
          <w:rFonts w:eastAsia="Times New Roman" w:cs="Times New Roman"/>
          <w:color w:val="151515"/>
          <w:lang w:val="en" w:eastAsia="en-GB"/>
        </w:rPr>
      </w:pPr>
      <w:r>
        <w:rPr>
          <w:rFonts w:eastAsia="Times New Roman" w:cs="Times New Roman"/>
          <w:color w:val="151515"/>
          <w:lang w:val="en" w:eastAsia="en-GB"/>
        </w:rPr>
        <w:t>An</w:t>
      </w:r>
      <w:r w:rsidR="00FD6B8F">
        <w:rPr>
          <w:rFonts w:eastAsia="Times New Roman" w:cs="Times New Roman"/>
          <w:color w:val="151515"/>
          <w:lang w:val="en" w:eastAsia="en-GB"/>
        </w:rPr>
        <w:t>n</w:t>
      </w:r>
      <w:r>
        <w:rPr>
          <w:rFonts w:eastAsia="Times New Roman" w:cs="Times New Roman"/>
          <w:color w:val="151515"/>
          <w:lang w:val="en" w:eastAsia="en-GB"/>
        </w:rPr>
        <w:t xml:space="preserve">exes: </w:t>
      </w:r>
    </w:p>
    <w:p w:rsidR="00AE67BC" w:rsidRPr="00AE67BC" w:rsidRDefault="00853F6C" w:rsidP="006A450B">
      <w:pPr>
        <w:pStyle w:val="ListParagraph"/>
        <w:numPr>
          <w:ilvl w:val="1"/>
          <w:numId w:val="19"/>
        </w:numPr>
        <w:tabs>
          <w:tab w:val="left" w:pos="567"/>
        </w:tabs>
        <w:spacing w:line="240" w:lineRule="auto"/>
        <w:ind w:left="0" w:right="150" w:firstLine="0"/>
        <w:jc w:val="both"/>
        <w:rPr>
          <w:rFonts w:eastAsia="Times New Roman" w:cs="Times New Roman"/>
          <w:color w:val="151515"/>
          <w:lang w:val="en" w:eastAsia="en-GB"/>
        </w:rPr>
      </w:pPr>
      <w:r>
        <w:rPr>
          <w:rFonts w:eastAsia="Times New Roman" w:cs="Arial"/>
          <w:b/>
          <w:color w:val="000000"/>
          <w:lang w:eastAsia="en-GB"/>
        </w:rPr>
        <w:t xml:space="preserve">Process </w:t>
      </w:r>
      <w:proofErr w:type="gramStart"/>
      <w:r>
        <w:rPr>
          <w:rFonts w:eastAsia="Times New Roman" w:cs="Arial"/>
          <w:b/>
          <w:color w:val="000000"/>
          <w:lang w:eastAsia="en-GB"/>
        </w:rPr>
        <w:t>For</w:t>
      </w:r>
      <w:proofErr w:type="gramEnd"/>
      <w:r>
        <w:rPr>
          <w:rFonts w:eastAsia="Times New Roman" w:cs="Arial"/>
          <w:b/>
          <w:color w:val="000000"/>
          <w:lang w:eastAsia="en-GB"/>
        </w:rPr>
        <w:t xml:space="preserve"> </w:t>
      </w:r>
      <w:r w:rsidRPr="00853F6C">
        <w:rPr>
          <w:rFonts w:eastAsia="Times New Roman" w:cs="Arial"/>
          <w:b/>
          <w:color w:val="000000"/>
          <w:lang w:eastAsia="en-GB"/>
        </w:rPr>
        <w:t>Data Protection Impact Assessments</w:t>
      </w:r>
      <w:r w:rsidRPr="00853F6C">
        <w:rPr>
          <w:rFonts w:eastAsia="Times New Roman" w:cs="Arial"/>
          <w:color w:val="000000"/>
          <w:lang w:eastAsia="en-GB"/>
        </w:rPr>
        <w:t xml:space="preserve">.  </w:t>
      </w:r>
    </w:p>
    <w:p w:rsidR="00AE67BC" w:rsidRPr="00AE67BC" w:rsidRDefault="00AE67BC" w:rsidP="006A450B">
      <w:pPr>
        <w:pStyle w:val="ListParagraph"/>
        <w:numPr>
          <w:ilvl w:val="1"/>
          <w:numId w:val="19"/>
        </w:numPr>
        <w:tabs>
          <w:tab w:val="left" w:pos="567"/>
        </w:tabs>
        <w:spacing w:line="240" w:lineRule="auto"/>
        <w:ind w:left="0" w:right="150" w:firstLine="0"/>
        <w:jc w:val="both"/>
        <w:rPr>
          <w:rFonts w:eastAsia="Times New Roman" w:cs="Times New Roman"/>
          <w:color w:val="151515"/>
          <w:lang w:val="en" w:eastAsia="en-GB"/>
        </w:rPr>
      </w:pPr>
      <w:r w:rsidRPr="00AE67BC">
        <w:rPr>
          <w:rFonts w:eastAsia="Times New Roman" w:cs="Times New Roman"/>
          <w:b/>
          <w:bCs/>
          <w:color w:val="151515"/>
          <w:lang w:val="en" w:eastAsia="en-GB"/>
        </w:rPr>
        <w:t>Data protection, privacy and communications policy</w:t>
      </w:r>
    </w:p>
    <w:p w:rsidR="00AE67BC" w:rsidRPr="00853F6C" w:rsidRDefault="00AE67BC" w:rsidP="006A450B">
      <w:pPr>
        <w:pStyle w:val="ListParagraph"/>
        <w:spacing w:line="240" w:lineRule="auto"/>
        <w:ind w:right="150"/>
        <w:jc w:val="both"/>
        <w:rPr>
          <w:rFonts w:eastAsia="Times New Roman" w:cs="Times New Roman"/>
          <w:color w:val="151515"/>
          <w:lang w:val="en" w:eastAsia="en-GB"/>
        </w:rPr>
      </w:pPr>
    </w:p>
    <w:p w:rsidR="00853F6C" w:rsidRDefault="00853F6C" w:rsidP="006A450B">
      <w:pPr>
        <w:pStyle w:val="ListParagraph"/>
        <w:spacing w:line="240" w:lineRule="auto"/>
        <w:ind w:left="0" w:right="150"/>
        <w:jc w:val="both"/>
        <w:rPr>
          <w:rFonts w:eastAsia="Times New Roman" w:cs="Times New Roman"/>
          <w:color w:val="151515"/>
          <w:lang w:val="en" w:eastAsia="en-GB"/>
        </w:rPr>
      </w:pPr>
    </w:p>
    <w:p w:rsidR="00853F6C" w:rsidRDefault="00853F6C" w:rsidP="006A450B">
      <w:pPr>
        <w:pStyle w:val="ListParagraph"/>
        <w:spacing w:line="240" w:lineRule="auto"/>
        <w:ind w:left="0" w:right="150"/>
        <w:jc w:val="both"/>
        <w:rPr>
          <w:rFonts w:eastAsia="Times New Roman" w:cs="Times New Roman"/>
          <w:color w:val="151515"/>
          <w:lang w:val="en" w:eastAsia="en-GB"/>
        </w:rPr>
      </w:pPr>
    </w:p>
    <w:p w:rsidR="00853F6C" w:rsidRDefault="00853F6C" w:rsidP="006A450B">
      <w:pPr>
        <w:pStyle w:val="ListParagraph"/>
        <w:spacing w:line="240" w:lineRule="auto"/>
        <w:ind w:left="0" w:right="150"/>
        <w:jc w:val="both"/>
        <w:rPr>
          <w:rFonts w:eastAsia="Times New Roman" w:cs="Times New Roman"/>
          <w:color w:val="151515"/>
          <w:lang w:val="en" w:eastAsia="en-GB"/>
        </w:rPr>
      </w:pPr>
      <w:r>
        <w:rPr>
          <w:rFonts w:eastAsia="Times New Roman" w:cs="Times New Roman"/>
          <w:color w:val="151515"/>
          <w:lang w:val="en" w:eastAsia="en-GB"/>
        </w:rPr>
        <w:t>Annex A.</w:t>
      </w:r>
    </w:p>
    <w:p w:rsidR="00853F6C" w:rsidRDefault="00853F6C" w:rsidP="006A450B">
      <w:pPr>
        <w:pStyle w:val="ListParagraph"/>
        <w:spacing w:line="240" w:lineRule="auto"/>
        <w:ind w:left="0" w:right="150"/>
        <w:jc w:val="both"/>
        <w:rPr>
          <w:rFonts w:eastAsia="Times New Roman" w:cs="Times New Roman"/>
          <w:color w:val="151515"/>
          <w:lang w:val="en" w:eastAsia="en-GB"/>
        </w:rPr>
      </w:pPr>
    </w:p>
    <w:p w:rsidR="00853F6C" w:rsidRDefault="00853F6C" w:rsidP="006A450B">
      <w:pPr>
        <w:pStyle w:val="ListParagraph"/>
        <w:spacing w:before="120" w:after="120" w:line="240" w:lineRule="auto"/>
        <w:ind w:left="0" w:right="150"/>
        <w:contextualSpacing w:val="0"/>
        <w:jc w:val="both"/>
        <w:rPr>
          <w:rFonts w:eastAsia="Times New Roman" w:cs="Times New Roman"/>
          <w:color w:val="151515"/>
          <w:lang w:val="en" w:eastAsia="en-GB"/>
        </w:rPr>
      </w:pPr>
      <w:r>
        <w:rPr>
          <w:rFonts w:eastAsia="Times New Roman" w:cs="Arial"/>
          <w:b/>
          <w:color w:val="000000"/>
          <w:lang w:eastAsia="en-GB"/>
        </w:rPr>
        <w:t xml:space="preserve">Process </w:t>
      </w:r>
      <w:proofErr w:type="gramStart"/>
      <w:r>
        <w:rPr>
          <w:rFonts w:eastAsia="Times New Roman" w:cs="Arial"/>
          <w:b/>
          <w:color w:val="000000"/>
          <w:lang w:eastAsia="en-GB"/>
        </w:rPr>
        <w:t>For</w:t>
      </w:r>
      <w:proofErr w:type="gramEnd"/>
      <w:r>
        <w:rPr>
          <w:rFonts w:eastAsia="Times New Roman" w:cs="Arial"/>
          <w:b/>
          <w:color w:val="000000"/>
          <w:lang w:eastAsia="en-GB"/>
        </w:rPr>
        <w:t xml:space="preserve"> </w:t>
      </w:r>
      <w:r w:rsidRPr="00853F6C">
        <w:rPr>
          <w:rFonts w:eastAsia="Times New Roman" w:cs="Arial"/>
          <w:b/>
          <w:color w:val="000000"/>
          <w:lang w:eastAsia="en-GB"/>
        </w:rPr>
        <w:t>Data Protection Impact Assessments</w:t>
      </w:r>
      <w:r w:rsidRPr="00853F6C">
        <w:rPr>
          <w:rFonts w:eastAsia="Times New Roman" w:cs="Arial"/>
          <w:color w:val="000000"/>
          <w:lang w:eastAsia="en-GB"/>
        </w:rPr>
        <w:t>.</w:t>
      </w:r>
    </w:p>
    <w:p w:rsidR="003B0DD0" w:rsidRPr="003B0DD0" w:rsidRDefault="00853F6C" w:rsidP="006A450B">
      <w:pPr>
        <w:pStyle w:val="ListParagraph"/>
        <w:numPr>
          <w:ilvl w:val="0"/>
          <w:numId w:val="25"/>
        </w:numPr>
        <w:shd w:val="clear" w:color="auto" w:fill="FFFFFF"/>
        <w:tabs>
          <w:tab w:val="left" w:pos="142"/>
          <w:tab w:val="left" w:pos="567"/>
          <w:tab w:val="left" w:pos="1134"/>
        </w:tabs>
        <w:spacing w:before="120" w:after="120" w:line="240" w:lineRule="auto"/>
        <w:ind w:left="0" w:firstLine="0"/>
        <w:contextualSpacing w:val="0"/>
        <w:outlineLvl w:val="1"/>
        <w:rPr>
          <w:rFonts w:eastAsia="Times New Roman" w:cs="Arial"/>
          <w:color w:val="000000"/>
          <w:lang w:eastAsia="en-GB"/>
        </w:rPr>
      </w:pPr>
      <w:r w:rsidRPr="003B0DD0">
        <w:rPr>
          <w:rFonts w:eastAsia="Times New Roman" w:cs="Arial"/>
          <w:color w:val="000000"/>
          <w:lang w:eastAsia="en-GB"/>
        </w:rPr>
        <w:t xml:space="preserve">Our business understands when </w:t>
      </w:r>
      <w:r w:rsidR="003B0DD0">
        <w:rPr>
          <w:rFonts w:eastAsia="Times New Roman" w:cs="Arial"/>
          <w:color w:val="000000"/>
          <w:lang w:eastAsia="en-GB"/>
        </w:rPr>
        <w:t xml:space="preserve">we </w:t>
      </w:r>
      <w:r w:rsidRPr="003B0DD0">
        <w:rPr>
          <w:rFonts w:eastAsia="Times New Roman" w:cs="Arial"/>
          <w:color w:val="000000"/>
          <w:lang w:eastAsia="en-GB"/>
        </w:rPr>
        <w:t xml:space="preserve">must conduct a </w:t>
      </w:r>
      <w:r w:rsidRPr="003B0DD0">
        <w:rPr>
          <w:rFonts w:cs="Arial"/>
          <w:color w:val="000000"/>
        </w:rPr>
        <w:t>data protection impact assessment (</w:t>
      </w:r>
      <w:r w:rsidRPr="003B0DD0">
        <w:rPr>
          <w:rFonts w:eastAsia="Times New Roman" w:cs="Arial"/>
          <w:color w:val="000000"/>
          <w:lang w:eastAsia="en-GB"/>
        </w:rPr>
        <w:t>DPIA)</w:t>
      </w:r>
      <w:r w:rsidR="003B0DD0">
        <w:rPr>
          <w:rFonts w:eastAsia="Times New Roman" w:cs="Arial"/>
          <w:color w:val="000000"/>
          <w:lang w:eastAsia="en-GB"/>
        </w:rPr>
        <w:t xml:space="preserve">: </w:t>
      </w:r>
      <w:r w:rsidRPr="003B0DD0">
        <w:rPr>
          <w:rFonts w:cs="Arial"/>
          <w:color w:val="000000"/>
        </w:rPr>
        <w:t>a tool which can help identify the most effective way to comply with our data protection obligations and meet individuals’ expectations of privacy. An effective DPIA allow</w:t>
      </w:r>
      <w:r w:rsidR="003B0DD0">
        <w:rPr>
          <w:rFonts w:cs="Arial"/>
          <w:color w:val="000000"/>
        </w:rPr>
        <w:t>s</w:t>
      </w:r>
      <w:r w:rsidRPr="003B0DD0">
        <w:rPr>
          <w:rFonts w:cs="Arial"/>
          <w:color w:val="000000"/>
        </w:rPr>
        <w:t xml:space="preserve"> us to identify and fix problems at an early stage, reducing the associated costs and damage to reputation which might otherwise occur.  We have carried out a</w:t>
      </w:r>
      <w:r w:rsidR="003B0DD0">
        <w:rPr>
          <w:rFonts w:cs="Arial"/>
          <w:color w:val="000000"/>
        </w:rPr>
        <w:t xml:space="preserve">n initial </w:t>
      </w:r>
      <w:r w:rsidRPr="003B0DD0">
        <w:rPr>
          <w:rFonts w:cs="Arial"/>
          <w:color w:val="000000"/>
        </w:rPr>
        <w:t>DPIA</w:t>
      </w:r>
      <w:r w:rsidR="003B0DD0">
        <w:rPr>
          <w:rFonts w:cs="Arial"/>
          <w:color w:val="000000"/>
        </w:rPr>
        <w:t xml:space="preserve"> </w:t>
      </w:r>
      <w:r w:rsidR="00313A67">
        <w:rPr>
          <w:rFonts w:cs="Arial"/>
          <w:color w:val="000000"/>
        </w:rPr>
        <w:t xml:space="preserve">and </w:t>
      </w:r>
      <w:r w:rsidRPr="003B0DD0">
        <w:rPr>
          <w:rFonts w:cs="Arial"/>
          <w:color w:val="000000"/>
        </w:rPr>
        <w:t>because the type of processing we do is not likely to result in a high risk to the rights and freedoms</w:t>
      </w:r>
      <w:r w:rsidR="003B0DD0">
        <w:rPr>
          <w:rFonts w:cs="Arial"/>
          <w:color w:val="000000"/>
        </w:rPr>
        <w:t xml:space="preserve"> of individuals</w:t>
      </w:r>
      <w:r w:rsidR="00313A67">
        <w:rPr>
          <w:rFonts w:cs="Arial"/>
          <w:color w:val="000000"/>
        </w:rPr>
        <w:t>,</w:t>
      </w:r>
      <w:r w:rsidR="003B0DD0">
        <w:rPr>
          <w:rFonts w:cs="Arial"/>
          <w:color w:val="000000"/>
        </w:rPr>
        <w:t xml:space="preserve"> we </w:t>
      </w:r>
      <w:r w:rsidR="00313A67">
        <w:rPr>
          <w:rFonts w:cs="Arial"/>
          <w:color w:val="000000"/>
        </w:rPr>
        <w:t xml:space="preserve">do </w:t>
      </w:r>
      <w:r w:rsidR="003B0DD0">
        <w:rPr>
          <w:rFonts w:cs="Arial"/>
          <w:color w:val="000000"/>
        </w:rPr>
        <w:t xml:space="preserve">not </w:t>
      </w:r>
      <w:r w:rsidR="00313A67">
        <w:rPr>
          <w:rFonts w:cs="Arial"/>
          <w:color w:val="000000"/>
        </w:rPr>
        <w:t>currently believe we have a problem</w:t>
      </w:r>
      <w:r w:rsidR="003B0DD0">
        <w:rPr>
          <w:rFonts w:cs="Arial"/>
          <w:color w:val="000000"/>
        </w:rPr>
        <w:t xml:space="preserve">.  </w:t>
      </w:r>
      <w:r w:rsidR="000F335A" w:rsidRPr="003B0DD0">
        <w:rPr>
          <w:rFonts w:eastAsia="Times New Roman" w:cs="Times New Roman"/>
          <w:color w:val="151515"/>
          <w:lang w:val="en" w:eastAsia="en-GB"/>
        </w:rPr>
        <w:t xml:space="preserve">We </w:t>
      </w:r>
      <w:r w:rsidR="003B0DD0">
        <w:rPr>
          <w:rFonts w:eastAsia="Times New Roman" w:cs="Times New Roman"/>
          <w:color w:val="151515"/>
          <w:lang w:val="en" w:eastAsia="en-GB"/>
        </w:rPr>
        <w:t>will, however, u</w:t>
      </w:r>
      <w:r w:rsidR="000F335A" w:rsidRPr="003B0DD0">
        <w:rPr>
          <w:rFonts w:eastAsia="Times New Roman" w:cs="Times New Roman"/>
          <w:color w:val="151515"/>
          <w:lang w:val="en" w:eastAsia="en-GB"/>
        </w:rPr>
        <w:t>ndertake a DPIA in cases where it is unclear whether doing so is required.  It will co</w:t>
      </w:r>
      <w:r w:rsidR="003B0DD0">
        <w:rPr>
          <w:rFonts w:eastAsia="Times New Roman" w:cs="Times New Roman"/>
          <w:color w:val="151515"/>
          <w:lang w:val="en" w:eastAsia="en-GB"/>
        </w:rPr>
        <w:t>ntain the following information:</w:t>
      </w:r>
    </w:p>
    <w:p w:rsidR="003B0DD0" w:rsidRPr="003B0DD0" w:rsidRDefault="000F335A" w:rsidP="006A450B">
      <w:pPr>
        <w:pStyle w:val="ListParagraph"/>
        <w:numPr>
          <w:ilvl w:val="1"/>
          <w:numId w:val="25"/>
        </w:numPr>
        <w:shd w:val="clear" w:color="auto" w:fill="FFFFFF"/>
        <w:tabs>
          <w:tab w:val="left" w:pos="142"/>
          <w:tab w:val="left" w:pos="567"/>
          <w:tab w:val="left" w:pos="1134"/>
        </w:tabs>
        <w:spacing w:before="120" w:after="120" w:line="240" w:lineRule="auto"/>
        <w:ind w:left="567" w:firstLine="0"/>
        <w:contextualSpacing w:val="0"/>
        <w:outlineLvl w:val="1"/>
        <w:rPr>
          <w:rFonts w:eastAsia="Times New Roman" w:cs="Arial"/>
          <w:color w:val="000000"/>
          <w:lang w:eastAsia="en-GB"/>
        </w:rPr>
      </w:pPr>
      <w:r w:rsidRPr="003B0DD0">
        <w:rPr>
          <w:rFonts w:eastAsia="Times New Roman" w:cs="Times New Roman"/>
          <w:color w:val="151515"/>
          <w:lang w:val="en" w:eastAsia="en-GB"/>
        </w:rPr>
        <w:t>A description of the processing operations and the purposes including, where applicable, the legitimate interests pursued by the controller.</w:t>
      </w:r>
    </w:p>
    <w:p w:rsidR="003B0DD0" w:rsidRPr="003B0DD0" w:rsidRDefault="000F335A" w:rsidP="006A450B">
      <w:pPr>
        <w:pStyle w:val="ListParagraph"/>
        <w:numPr>
          <w:ilvl w:val="1"/>
          <w:numId w:val="25"/>
        </w:numPr>
        <w:shd w:val="clear" w:color="auto" w:fill="FFFFFF"/>
        <w:tabs>
          <w:tab w:val="left" w:pos="142"/>
          <w:tab w:val="left" w:pos="567"/>
          <w:tab w:val="left" w:pos="1134"/>
        </w:tabs>
        <w:spacing w:before="120" w:after="120" w:line="240" w:lineRule="auto"/>
        <w:ind w:left="567" w:firstLine="0"/>
        <w:contextualSpacing w:val="0"/>
        <w:outlineLvl w:val="1"/>
        <w:rPr>
          <w:rFonts w:eastAsia="Times New Roman" w:cs="Arial"/>
          <w:color w:val="000000"/>
          <w:lang w:eastAsia="en-GB"/>
        </w:rPr>
      </w:pPr>
      <w:r w:rsidRPr="003B0DD0">
        <w:rPr>
          <w:rFonts w:eastAsia="Times New Roman" w:cs="Times New Roman"/>
          <w:color w:val="151515"/>
          <w:lang w:val="en" w:eastAsia="en-GB"/>
        </w:rPr>
        <w:t>An assessment of the necessity and proportionality of the processing in relation to the purpose.</w:t>
      </w:r>
    </w:p>
    <w:p w:rsidR="00313A67" w:rsidRPr="00313A67" w:rsidRDefault="000F335A" w:rsidP="006A450B">
      <w:pPr>
        <w:pStyle w:val="ListParagraph"/>
        <w:numPr>
          <w:ilvl w:val="1"/>
          <w:numId w:val="25"/>
        </w:numPr>
        <w:shd w:val="clear" w:color="auto" w:fill="FFFFFF"/>
        <w:tabs>
          <w:tab w:val="left" w:pos="142"/>
          <w:tab w:val="left" w:pos="567"/>
          <w:tab w:val="left" w:pos="1134"/>
        </w:tabs>
        <w:spacing w:before="120" w:after="120" w:line="240" w:lineRule="auto"/>
        <w:ind w:left="567" w:firstLine="0"/>
        <w:contextualSpacing w:val="0"/>
        <w:outlineLvl w:val="1"/>
        <w:rPr>
          <w:rFonts w:eastAsia="Times New Roman" w:cs="Arial"/>
          <w:color w:val="000000"/>
          <w:lang w:eastAsia="en-GB"/>
        </w:rPr>
      </w:pPr>
      <w:r w:rsidRPr="003B0DD0">
        <w:rPr>
          <w:rFonts w:eastAsia="Times New Roman" w:cs="Times New Roman"/>
          <w:color w:val="151515"/>
          <w:lang w:val="en" w:eastAsia="en-GB"/>
        </w:rPr>
        <w:t>An assessment of the risks to individuals.</w:t>
      </w:r>
      <w:r w:rsidR="003B0DD0">
        <w:rPr>
          <w:rFonts w:eastAsia="Times New Roman" w:cs="Times New Roman"/>
          <w:color w:val="151515"/>
          <w:lang w:val="en" w:eastAsia="en-GB"/>
        </w:rPr>
        <w:t xml:space="preserve"> </w:t>
      </w:r>
      <w:r w:rsidRPr="003B0DD0">
        <w:rPr>
          <w:rFonts w:eastAsia="Times New Roman" w:cs="Times New Roman"/>
          <w:color w:val="151515"/>
          <w:lang w:val="en" w:eastAsia="en-GB"/>
        </w:rPr>
        <w:t>The measures in place to address risk, including security and to demonstrate that you comply.</w:t>
      </w:r>
    </w:p>
    <w:p w:rsidR="00853F6C" w:rsidRPr="00313A67" w:rsidRDefault="000F335A" w:rsidP="006A450B">
      <w:pPr>
        <w:pStyle w:val="ListParagraph"/>
        <w:numPr>
          <w:ilvl w:val="0"/>
          <w:numId w:val="25"/>
        </w:numPr>
        <w:shd w:val="clear" w:color="auto" w:fill="FFFFFF"/>
        <w:tabs>
          <w:tab w:val="left" w:pos="142"/>
          <w:tab w:val="left" w:pos="567"/>
          <w:tab w:val="left" w:pos="1134"/>
        </w:tabs>
        <w:spacing w:before="120" w:after="120" w:line="240" w:lineRule="auto"/>
        <w:ind w:left="0" w:firstLine="0"/>
        <w:contextualSpacing w:val="0"/>
        <w:outlineLvl w:val="1"/>
        <w:rPr>
          <w:rFonts w:eastAsia="Times New Roman" w:cs="Arial"/>
          <w:color w:val="000000"/>
          <w:lang w:eastAsia="en-GB"/>
        </w:rPr>
      </w:pPr>
      <w:r w:rsidRPr="00313A67">
        <w:rPr>
          <w:rFonts w:eastAsia="Times New Roman" w:cs="Times New Roman"/>
          <w:color w:val="151515"/>
          <w:lang w:val="en" w:eastAsia="en-GB"/>
        </w:rPr>
        <w:lastRenderedPageBreak/>
        <w:t>A DPIA can address multiple processing operations that are similar in terms of the risks presented, provid</w:t>
      </w:r>
      <w:r w:rsidR="00313A67">
        <w:rPr>
          <w:rFonts w:eastAsia="Times New Roman" w:cs="Times New Roman"/>
          <w:color w:val="151515"/>
          <w:lang w:val="en" w:eastAsia="en-GB"/>
        </w:rPr>
        <w:t>ing</w:t>
      </w:r>
      <w:r w:rsidRPr="00313A67">
        <w:rPr>
          <w:rFonts w:eastAsia="Times New Roman" w:cs="Times New Roman"/>
          <w:color w:val="151515"/>
          <w:lang w:val="en" w:eastAsia="en-GB"/>
        </w:rPr>
        <w:t xml:space="preserve"> adequate consideration is given to the specific nature, scope, context and purposes of the processing.</w:t>
      </w:r>
      <w:r w:rsidR="00313A67">
        <w:rPr>
          <w:rFonts w:eastAsia="Times New Roman" w:cs="Times New Roman"/>
          <w:color w:val="151515"/>
          <w:lang w:val="en" w:eastAsia="en-GB"/>
        </w:rPr>
        <w:t xml:space="preserve">  </w:t>
      </w:r>
      <w:r w:rsidRPr="00313A67">
        <w:rPr>
          <w:rFonts w:eastAsia="Times New Roman" w:cs="Times New Roman"/>
          <w:color w:val="151515"/>
          <w:lang w:val="en" w:eastAsia="en-GB"/>
        </w:rPr>
        <w:t xml:space="preserve">If the processing is wholly or partly performed by a data processor, then that processor </w:t>
      </w:r>
      <w:r w:rsidR="00313A67">
        <w:rPr>
          <w:rFonts w:eastAsia="Times New Roman" w:cs="Times New Roman"/>
          <w:color w:val="151515"/>
          <w:lang w:val="en" w:eastAsia="en-GB"/>
        </w:rPr>
        <w:t xml:space="preserve">will </w:t>
      </w:r>
      <w:r w:rsidRPr="00313A67">
        <w:rPr>
          <w:rFonts w:eastAsia="Times New Roman" w:cs="Times New Roman"/>
          <w:color w:val="151515"/>
          <w:lang w:val="en" w:eastAsia="en-GB"/>
        </w:rPr>
        <w:t xml:space="preserve">assist in carrying out the DPIA. It may also be appropriate to seek the views of data subjects in certain circumstances. </w:t>
      </w:r>
    </w:p>
    <w:p w:rsidR="00B0240A" w:rsidRDefault="00B0240A" w:rsidP="00B0240A">
      <w:pPr>
        <w:pStyle w:val="ListParagraph"/>
        <w:keepNext/>
        <w:spacing w:before="120" w:after="120" w:line="240" w:lineRule="auto"/>
        <w:ind w:left="0"/>
        <w:contextualSpacing w:val="0"/>
        <w:outlineLvl w:val="2"/>
        <w:rPr>
          <w:rFonts w:eastAsia="Times New Roman" w:cs="Times New Roman"/>
          <w:b/>
          <w:bCs/>
          <w:color w:val="151515"/>
          <w:lang w:val="en" w:eastAsia="en-GB"/>
        </w:rPr>
      </w:pPr>
      <w:r>
        <w:rPr>
          <w:rFonts w:eastAsia="Times New Roman" w:cs="Times New Roman"/>
          <w:b/>
          <w:bCs/>
          <w:color w:val="151515"/>
          <w:lang w:val="en" w:eastAsia="en-GB"/>
        </w:rPr>
        <w:t>Annex B</w:t>
      </w:r>
    </w:p>
    <w:p w:rsidR="00B0240A" w:rsidRDefault="00B0240A" w:rsidP="00B0240A">
      <w:pPr>
        <w:pStyle w:val="ListParagraph"/>
        <w:keepNext/>
        <w:spacing w:before="120" w:after="120" w:line="240" w:lineRule="auto"/>
        <w:ind w:left="0"/>
        <w:contextualSpacing w:val="0"/>
        <w:outlineLvl w:val="2"/>
        <w:rPr>
          <w:rFonts w:ascii="Calibri" w:eastAsia="Times New Roman" w:hAnsi="Calibri" w:cs="Calibri"/>
          <w:b/>
          <w:lang w:eastAsia="en-GB"/>
        </w:rPr>
      </w:pPr>
      <w:r w:rsidRPr="004A75D5">
        <w:rPr>
          <w:rFonts w:eastAsia="Times New Roman" w:cs="Times New Roman"/>
          <w:b/>
          <w:bCs/>
          <w:color w:val="151515"/>
          <w:lang w:val="en" w:eastAsia="en-GB"/>
        </w:rPr>
        <w:t>Data protection, privacy and communications policy</w:t>
      </w:r>
      <w:r>
        <w:rPr>
          <w:rFonts w:ascii="Calibri" w:eastAsia="Times New Roman" w:hAnsi="Calibri" w:cs="Calibri"/>
          <w:b/>
          <w:lang w:eastAsia="en-GB"/>
        </w:rPr>
        <w:t>.</w:t>
      </w:r>
    </w:p>
    <w:p w:rsidR="00617626" w:rsidRPr="00617626" w:rsidRDefault="0003624E" w:rsidP="00617626">
      <w:pPr>
        <w:pStyle w:val="ListParagraph"/>
        <w:keepNext/>
        <w:numPr>
          <w:ilvl w:val="0"/>
          <w:numId w:val="26"/>
        </w:numPr>
        <w:spacing w:before="120" w:after="120" w:line="240" w:lineRule="auto"/>
        <w:ind w:left="0" w:firstLine="0"/>
        <w:contextualSpacing w:val="0"/>
        <w:outlineLvl w:val="2"/>
        <w:rPr>
          <w:rFonts w:ascii="Calibri" w:eastAsia="Times New Roman" w:hAnsi="Calibri" w:cs="Calibri"/>
          <w:b/>
          <w:lang w:eastAsia="en-GB"/>
        </w:rPr>
      </w:pPr>
      <w:r w:rsidRPr="0003624E">
        <w:rPr>
          <w:rFonts w:ascii="Calibri" w:eastAsia="Times New Roman" w:hAnsi="Calibri" w:cs="Calibri"/>
          <w:b/>
          <w:lang w:eastAsia="en-GB"/>
        </w:rPr>
        <w:t>Introduction</w:t>
      </w:r>
      <w:r w:rsidR="00617626">
        <w:rPr>
          <w:rFonts w:ascii="Calibri" w:eastAsia="Times New Roman" w:hAnsi="Calibri" w:cs="Calibri"/>
          <w:b/>
          <w:lang w:eastAsia="en-GB"/>
        </w:rPr>
        <w:t xml:space="preserve">.  </w:t>
      </w:r>
      <w:r w:rsidRPr="00617626">
        <w:rPr>
          <w:rFonts w:ascii="Calibri" w:eastAsia="Times New Roman" w:hAnsi="Calibri" w:cs="Calibri"/>
          <w:lang w:eastAsia="en-GB"/>
        </w:rPr>
        <w:t>The Charity holds personal data about job applicants, employees, beneficiaries, partners, donors and other individuals for a variety of purposes connected with the Charity’s work.</w:t>
      </w:r>
      <w:r w:rsidR="00617626">
        <w:rPr>
          <w:rFonts w:ascii="Calibri" w:eastAsia="Times New Roman" w:hAnsi="Calibri" w:cs="Calibri"/>
          <w:lang w:eastAsia="en-GB"/>
        </w:rPr>
        <w:t xml:space="preserve">  </w:t>
      </w:r>
      <w:r w:rsidRPr="00617626">
        <w:rPr>
          <w:rFonts w:ascii="Calibri" w:eastAsia="Times New Roman" w:hAnsi="Calibri" w:cs="Calibri"/>
          <w:lang w:eastAsia="en-GB"/>
        </w:rPr>
        <w:t>This policy sets out how the Charity seeks to protect personal data and ensure staff understand the rules governing their use of personal data to which they have access in the course of their work.</w:t>
      </w:r>
      <w:r w:rsidR="00617626">
        <w:rPr>
          <w:rFonts w:ascii="Calibri" w:eastAsia="Times New Roman" w:hAnsi="Calibri" w:cs="Calibri"/>
          <w:lang w:eastAsia="en-GB"/>
        </w:rPr>
        <w:t xml:space="preserve">  </w:t>
      </w:r>
      <w:r w:rsidRPr="00617626">
        <w:rPr>
          <w:rFonts w:ascii="Calibri" w:eastAsia="Times New Roman" w:hAnsi="Calibri" w:cs="Calibri"/>
          <w:lang w:eastAsia="en-GB"/>
        </w:rPr>
        <w:t>In particular, this policy requires staff to ensure that the Managing Director should be consulted before any significant new data processing activity is initiated to ensure that relevant compliance steps are addressed.</w:t>
      </w:r>
    </w:p>
    <w:p w:rsidR="00617626" w:rsidRPr="00617626" w:rsidRDefault="0003624E" w:rsidP="00617626">
      <w:pPr>
        <w:pStyle w:val="ListParagraph"/>
        <w:keepNext/>
        <w:numPr>
          <w:ilvl w:val="0"/>
          <w:numId w:val="26"/>
        </w:numPr>
        <w:spacing w:before="120" w:after="120" w:line="240" w:lineRule="auto"/>
        <w:ind w:left="0" w:firstLine="0"/>
        <w:contextualSpacing w:val="0"/>
        <w:outlineLvl w:val="2"/>
        <w:rPr>
          <w:rFonts w:ascii="Calibri" w:eastAsia="Times New Roman" w:hAnsi="Calibri" w:cs="Calibri"/>
          <w:b/>
          <w:lang w:eastAsia="en-GB"/>
        </w:rPr>
      </w:pPr>
      <w:r w:rsidRPr="00617626">
        <w:rPr>
          <w:rFonts w:ascii="Calibri" w:eastAsia="Times New Roman" w:hAnsi="Calibri" w:cs="Calibri"/>
          <w:b/>
          <w:lang w:eastAsia="en-GB"/>
        </w:rPr>
        <w:t>Scope</w:t>
      </w:r>
      <w:r w:rsidR="00617626">
        <w:rPr>
          <w:rFonts w:ascii="Calibri" w:eastAsia="Times New Roman" w:hAnsi="Calibri" w:cs="Calibri"/>
          <w:b/>
          <w:lang w:eastAsia="en-GB"/>
        </w:rPr>
        <w:t xml:space="preserve">.  </w:t>
      </w:r>
      <w:r w:rsidRPr="00617626">
        <w:rPr>
          <w:rFonts w:ascii="Calibri" w:eastAsia="Times New Roman" w:hAnsi="Calibri" w:cs="Calibri"/>
          <w:lang w:eastAsia="en-GB"/>
        </w:rPr>
        <w:t>This policy applies to all staff, which for these purposes includes employees, temporary and agency workers, other contractors, interns and volunteers.</w:t>
      </w:r>
      <w:r w:rsidR="00617626">
        <w:rPr>
          <w:rFonts w:ascii="Calibri" w:eastAsia="Times New Roman" w:hAnsi="Calibri" w:cs="Calibri"/>
          <w:lang w:eastAsia="en-GB"/>
        </w:rPr>
        <w:t xml:space="preserve">  </w:t>
      </w:r>
      <w:r w:rsidRPr="00617626">
        <w:rPr>
          <w:rFonts w:ascii="Calibri" w:eastAsia="Times New Roman" w:hAnsi="Calibri" w:cs="Calibri"/>
          <w:lang w:eastAsia="en-GB"/>
        </w:rPr>
        <w:t>All staff must be familiar with this policy and comply with its terms.</w:t>
      </w:r>
      <w:r w:rsidR="00617626">
        <w:rPr>
          <w:rFonts w:ascii="Calibri" w:eastAsia="Times New Roman" w:hAnsi="Calibri" w:cs="Calibri"/>
          <w:lang w:eastAsia="en-GB"/>
        </w:rPr>
        <w:t xml:space="preserve">  </w:t>
      </w:r>
      <w:r w:rsidRPr="00617626">
        <w:rPr>
          <w:rFonts w:ascii="Calibri" w:eastAsia="Times New Roman" w:hAnsi="Calibri" w:cs="Calibri"/>
          <w:lang w:eastAsia="en-GB"/>
        </w:rPr>
        <w:t>The Charity may supplement or amend this policy by additional policies and guidelines from time to time. Any new or modified policy will be circulated to staff before being adopted.</w:t>
      </w:r>
    </w:p>
    <w:p w:rsidR="00617626" w:rsidRPr="00617626" w:rsidRDefault="0003624E" w:rsidP="00617626">
      <w:pPr>
        <w:pStyle w:val="ListParagraph"/>
        <w:keepNext/>
        <w:numPr>
          <w:ilvl w:val="0"/>
          <w:numId w:val="26"/>
        </w:numPr>
        <w:spacing w:before="120" w:after="120" w:line="240" w:lineRule="auto"/>
        <w:ind w:left="0" w:firstLine="0"/>
        <w:contextualSpacing w:val="0"/>
        <w:outlineLvl w:val="2"/>
        <w:rPr>
          <w:rFonts w:ascii="Calibri" w:eastAsia="Times New Roman" w:hAnsi="Calibri" w:cs="Calibri"/>
          <w:b/>
          <w:lang w:eastAsia="en-GB"/>
        </w:rPr>
      </w:pPr>
      <w:r w:rsidRPr="00617626">
        <w:rPr>
          <w:rFonts w:ascii="Calibri" w:eastAsia="Times New Roman" w:hAnsi="Calibri" w:cs="Calibri"/>
          <w:b/>
          <w:lang w:eastAsia="en-GB"/>
        </w:rPr>
        <w:t>Definitions</w:t>
      </w:r>
      <w:r w:rsidR="00617626">
        <w:rPr>
          <w:rFonts w:ascii="Calibri" w:eastAsia="Times New Roman" w:hAnsi="Calibri" w:cs="Calibri"/>
          <w:b/>
          <w:lang w:eastAsia="en-GB"/>
        </w:rPr>
        <w:t xml:space="preserve">.  </w:t>
      </w:r>
      <w:r w:rsidRPr="00617626">
        <w:rPr>
          <w:rFonts w:ascii="Calibri" w:eastAsia="Times New Roman" w:hAnsi="Calibri" w:cs="Calibri"/>
          <w:lang w:eastAsia="en-GB"/>
        </w:rPr>
        <w:t>In this policy</w:t>
      </w:r>
      <w:r w:rsidR="00617626">
        <w:rPr>
          <w:rFonts w:ascii="Calibri" w:eastAsia="Times New Roman" w:hAnsi="Calibri" w:cs="Calibri"/>
          <w:lang w:eastAsia="en-GB"/>
        </w:rPr>
        <w:t>:</w:t>
      </w:r>
    </w:p>
    <w:p w:rsidR="0003624E" w:rsidRPr="00617626" w:rsidRDefault="00617626" w:rsidP="00617626">
      <w:pPr>
        <w:pStyle w:val="ListParagraph"/>
        <w:keepNext/>
        <w:numPr>
          <w:ilvl w:val="1"/>
          <w:numId w:val="26"/>
        </w:numPr>
        <w:tabs>
          <w:tab w:val="left" w:pos="1134"/>
        </w:tabs>
        <w:spacing w:before="120" w:after="120" w:line="240" w:lineRule="auto"/>
        <w:ind w:left="567" w:firstLine="0"/>
        <w:contextualSpacing w:val="0"/>
        <w:outlineLvl w:val="2"/>
        <w:rPr>
          <w:rFonts w:ascii="Calibri" w:eastAsia="Times New Roman" w:hAnsi="Calibri" w:cs="Calibri"/>
          <w:b/>
          <w:lang w:eastAsia="en-GB"/>
        </w:rPr>
      </w:pPr>
      <w:r>
        <w:rPr>
          <w:rFonts w:ascii="Calibri" w:eastAsia="Times New Roman" w:hAnsi="Calibri" w:cs="Calibri"/>
          <w:b/>
          <w:lang w:eastAsia="en-GB"/>
        </w:rPr>
        <w:t>B</w:t>
      </w:r>
      <w:r w:rsidRPr="00617626">
        <w:rPr>
          <w:rFonts w:ascii="Calibri" w:eastAsia="Times New Roman" w:hAnsi="Calibri" w:cs="Calibri"/>
          <w:b/>
          <w:lang w:eastAsia="en-GB"/>
        </w:rPr>
        <w:t>usiness purposes</w:t>
      </w:r>
      <w:r w:rsidRPr="0003624E">
        <w:rPr>
          <w:rFonts w:ascii="Calibri" w:eastAsia="Times New Roman" w:hAnsi="Calibri" w:cs="Calibri"/>
          <w:lang w:eastAsia="en-GB"/>
        </w:rPr>
        <w:t xml:space="preserve"> means the purposes for which personal data may be used by the Charity, e.g. personnel, administrative, financial, regulatory, payroll and fund-raising purposes;</w:t>
      </w:r>
    </w:p>
    <w:p w:rsidR="00617626" w:rsidRPr="00617626" w:rsidRDefault="00617626" w:rsidP="00617626">
      <w:pPr>
        <w:pStyle w:val="ListParagraph"/>
        <w:keepNext/>
        <w:numPr>
          <w:ilvl w:val="1"/>
          <w:numId w:val="26"/>
        </w:numPr>
        <w:tabs>
          <w:tab w:val="left" w:pos="1134"/>
        </w:tabs>
        <w:spacing w:before="120" w:after="120" w:line="240" w:lineRule="auto"/>
        <w:ind w:left="567" w:firstLine="0"/>
        <w:contextualSpacing w:val="0"/>
        <w:outlineLvl w:val="2"/>
        <w:rPr>
          <w:rFonts w:ascii="Calibri" w:eastAsia="Times New Roman" w:hAnsi="Calibri" w:cs="Calibri"/>
          <w:b/>
          <w:lang w:eastAsia="en-GB"/>
        </w:rPr>
      </w:pPr>
      <w:r>
        <w:rPr>
          <w:rFonts w:ascii="Calibri" w:eastAsia="Times New Roman" w:hAnsi="Calibri" w:cs="Calibri"/>
          <w:b/>
          <w:lang w:eastAsia="en-GB"/>
        </w:rPr>
        <w:t>P</w:t>
      </w:r>
      <w:r w:rsidRPr="0003624E">
        <w:rPr>
          <w:rFonts w:ascii="Calibri" w:eastAsia="Times New Roman" w:hAnsi="Calibri" w:cs="Calibri"/>
          <w:b/>
          <w:lang w:eastAsia="en-GB"/>
        </w:rPr>
        <w:t xml:space="preserve">ersonal </w:t>
      </w:r>
      <w:r>
        <w:rPr>
          <w:rFonts w:ascii="Calibri" w:eastAsia="Times New Roman" w:hAnsi="Calibri" w:cs="Calibri"/>
          <w:b/>
          <w:lang w:eastAsia="en-GB"/>
        </w:rPr>
        <w:t>D</w:t>
      </w:r>
      <w:r w:rsidRPr="0003624E">
        <w:rPr>
          <w:rFonts w:ascii="Calibri" w:eastAsia="Times New Roman" w:hAnsi="Calibri" w:cs="Calibri"/>
          <w:b/>
          <w:lang w:eastAsia="en-GB"/>
        </w:rPr>
        <w:t>ata</w:t>
      </w:r>
      <w:r w:rsidRPr="0003624E">
        <w:rPr>
          <w:rFonts w:ascii="Calibri" w:eastAsia="Times New Roman" w:hAnsi="Calibri" w:cs="Calibri"/>
          <w:lang w:eastAsia="en-GB"/>
        </w:rPr>
        <w:t xml:space="preserve"> means information relating to identifiable individuals, such as job applicants, current and former employees, agency, contract and other staff, interns, volunteers, beneficiaries, partners and donors. This includes expression of opinion about the individual and any indication of someone else's intentions towards the individual</w:t>
      </w:r>
      <w:r>
        <w:rPr>
          <w:rFonts w:ascii="Calibri" w:eastAsia="Times New Roman" w:hAnsi="Calibri" w:cs="Calibri"/>
          <w:lang w:eastAsia="en-GB"/>
        </w:rPr>
        <w:t>.</w:t>
      </w:r>
    </w:p>
    <w:p w:rsidR="00617626" w:rsidRPr="00617626" w:rsidRDefault="00617626" w:rsidP="00617626">
      <w:pPr>
        <w:pStyle w:val="ListParagraph"/>
        <w:keepNext/>
        <w:numPr>
          <w:ilvl w:val="1"/>
          <w:numId w:val="26"/>
        </w:numPr>
        <w:tabs>
          <w:tab w:val="left" w:pos="1134"/>
        </w:tabs>
        <w:spacing w:before="120" w:after="120" w:line="240" w:lineRule="auto"/>
        <w:ind w:left="567" w:firstLine="0"/>
        <w:contextualSpacing w:val="0"/>
        <w:outlineLvl w:val="2"/>
        <w:rPr>
          <w:rFonts w:ascii="Calibri" w:eastAsia="Times New Roman" w:hAnsi="Calibri" w:cs="Calibri"/>
          <w:b/>
          <w:lang w:eastAsia="en-GB"/>
        </w:rPr>
      </w:pPr>
      <w:r>
        <w:rPr>
          <w:rFonts w:ascii="Calibri" w:eastAsia="Times New Roman" w:hAnsi="Calibri" w:cs="Calibri"/>
          <w:b/>
          <w:lang w:eastAsia="en-GB"/>
        </w:rPr>
        <w:t>Sensitive P</w:t>
      </w:r>
      <w:r w:rsidRPr="0003624E">
        <w:rPr>
          <w:rFonts w:ascii="Calibri" w:eastAsia="Times New Roman" w:hAnsi="Calibri" w:cs="Calibri"/>
          <w:b/>
          <w:lang w:eastAsia="en-GB"/>
        </w:rPr>
        <w:t xml:space="preserve">ersonal </w:t>
      </w:r>
      <w:r>
        <w:rPr>
          <w:rFonts w:ascii="Calibri" w:eastAsia="Times New Roman" w:hAnsi="Calibri" w:cs="Calibri"/>
          <w:b/>
          <w:lang w:eastAsia="en-GB"/>
        </w:rPr>
        <w:t>D</w:t>
      </w:r>
      <w:r w:rsidRPr="0003624E">
        <w:rPr>
          <w:rFonts w:ascii="Calibri" w:eastAsia="Times New Roman" w:hAnsi="Calibri" w:cs="Calibri"/>
          <w:b/>
          <w:lang w:eastAsia="en-GB"/>
        </w:rPr>
        <w:t>ata</w:t>
      </w:r>
      <w:r>
        <w:rPr>
          <w:rFonts w:ascii="Calibri" w:eastAsia="Times New Roman" w:hAnsi="Calibri" w:cs="Calibri"/>
          <w:b/>
          <w:lang w:eastAsia="en-GB"/>
        </w:rPr>
        <w:t xml:space="preserve">.  </w:t>
      </w:r>
      <w:r w:rsidRPr="00617626">
        <w:rPr>
          <w:rFonts w:ascii="Calibri" w:eastAsia="Times New Roman" w:hAnsi="Calibri" w:cs="Calibri"/>
          <w:lang w:eastAsia="en-GB"/>
        </w:rPr>
        <w:t>M</w:t>
      </w:r>
      <w:r w:rsidRPr="0003624E">
        <w:rPr>
          <w:rFonts w:ascii="Calibri" w:eastAsia="Times New Roman" w:hAnsi="Calibri" w:cs="Calibri"/>
          <w:lang w:eastAsia="en-GB"/>
        </w:rPr>
        <w:t>eans personal data about an individual's racial or ethnic origin, political opinions, religious or similar beliefs, trade union membership (or non-membership), physical or mental health or condition, sexual life, criminal offences, or related proceedings. Any use of sensitive personal data must be strictly controlled in accordance with this policy</w:t>
      </w:r>
    </w:p>
    <w:p w:rsidR="00587F91" w:rsidRPr="00587F91" w:rsidRDefault="00617626" w:rsidP="0003624E">
      <w:pPr>
        <w:pStyle w:val="ListParagraph"/>
        <w:keepNext/>
        <w:numPr>
          <w:ilvl w:val="1"/>
          <w:numId w:val="26"/>
        </w:numPr>
        <w:tabs>
          <w:tab w:val="left" w:pos="1134"/>
        </w:tabs>
        <w:spacing w:before="120" w:after="120" w:line="240" w:lineRule="auto"/>
        <w:ind w:left="567" w:firstLine="0"/>
        <w:contextualSpacing w:val="0"/>
        <w:outlineLvl w:val="2"/>
        <w:rPr>
          <w:rFonts w:ascii="Calibri" w:eastAsia="Times New Roman" w:hAnsi="Calibri" w:cs="Calibri"/>
          <w:b/>
          <w:lang w:eastAsia="en-GB"/>
        </w:rPr>
      </w:pPr>
      <w:r>
        <w:rPr>
          <w:rFonts w:ascii="Calibri" w:eastAsia="Times New Roman" w:hAnsi="Calibri" w:cs="Calibri"/>
          <w:b/>
          <w:lang w:eastAsia="en-GB"/>
        </w:rPr>
        <w:t>P</w:t>
      </w:r>
      <w:r w:rsidRPr="0003624E">
        <w:rPr>
          <w:rFonts w:ascii="Calibri" w:eastAsia="Times New Roman" w:hAnsi="Calibri" w:cs="Calibri"/>
          <w:b/>
          <w:lang w:eastAsia="en-GB"/>
        </w:rPr>
        <w:t xml:space="preserve">rocessing </w:t>
      </w:r>
      <w:r>
        <w:rPr>
          <w:rFonts w:ascii="Calibri" w:eastAsia="Times New Roman" w:hAnsi="Calibri" w:cs="Calibri"/>
          <w:b/>
          <w:lang w:eastAsia="en-GB"/>
        </w:rPr>
        <w:t>D</w:t>
      </w:r>
      <w:r w:rsidRPr="0003624E">
        <w:rPr>
          <w:rFonts w:ascii="Calibri" w:eastAsia="Times New Roman" w:hAnsi="Calibri" w:cs="Calibri"/>
          <w:b/>
          <w:lang w:eastAsia="en-GB"/>
        </w:rPr>
        <w:t>ata</w:t>
      </w:r>
      <w:r>
        <w:rPr>
          <w:rFonts w:ascii="Calibri" w:eastAsia="Times New Roman" w:hAnsi="Calibri" w:cs="Calibri"/>
          <w:b/>
          <w:lang w:eastAsia="en-GB"/>
        </w:rPr>
        <w:t xml:space="preserve">.  </w:t>
      </w:r>
      <w:r w:rsidRPr="00617626">
        <w:rPr>
          <w:rFonts w:ascii="Calibri" w:eastAsia="Times New Roman" w:hAnsi="Calibri" w:cs="Calibri"/>
          <w:lang w:eastAsia="en-GB"/>
        </w:rPr>
        <w:t>M</w:t>
      </w:r>
      <w:r w:rsidRPr="0003624E">
        <w:rPr>
          <w:rFonts w:ascii="Calibri" w:eastAsia="Times New Roman" w:hAnsi="Calibri" w:cs="Calibri"/>
          <w:lang w:eastAsia="en-GB"/>
        </w:rPr>
        <w:t>eans obtaining, recording, holding or doing anything with it, such as organising, using, altering, retrieving, disclosing or deleting it</w:t>
      </w:r>
    </w:p>
    <w:p w:rsidR="00587F91" w:rsidRPr="00587F91" w:rsidRDefault="00587F91" w:rsidP="00587F91">
      <w:pPr>
        <w:pStyle w:val="ListParagraph"/>
        <w:keepNext/>
        <w:numPr>
          <w:ilvl w:val="0"/>
          <w:numId w:val="26"/>
        </w:numPr>
        <w:tabs>
          <w:tab w:val="left" w:pos="567"/>
          <w:tab w:val="left" w:pos="1134"/>
        </w:tabs>
        <w:spacing w:before="120" w:after="120" w:line="240" w:lineRule="auto"/>
        <w:ind w:left="0" w:firstLine="0"/>
        <w:contextualSpacing w:val="0"/>
        <w:outlineLvl w:val="2"/>
        <w:rPr>
          <w:rFonts w:ascii="Calibri" w:eastAsia="Times New Roman" w:hAnsi="Calibri" w:cs="Calibri"/>
          <w:b/>
          <w:lang w:eastAsia="en-GB"/>
        </w:rPr>
      </w:pPr>
      <w:r w:rsidRPr="00587F91">
        <w:rPr>
          <w:rFonts w:ascii="Calibri" w:eastAsia="Times New Roman" w:hAnsi="Calibri" w:cs="Calibri"/>
          <w:b/>
          <w:lang w:eastAsia="en-GB"/>
        </w:rPr>
        <w:t>G</w:t>
      </w:r>
      <w:r w:rsidR="0003624E" w:rsidRPr="00587F91">
        <w:rPr>
          <w:rFonts w:ascii="Calibri" w:eastAsia="Times New Roman" w:hAnsi="Calibri" w:cs="Calibri"/>
          <w:b/>
          <w:lang w:eastAsia="en-GB"/>
        </w:rPr>
        <w:t>eneral principles</w:t>
      </w:r>
      <w:r>
        <w:rPr>
          <w:rFonts w:ascii="Calibri" w:eastAsia="Times New Roman" w:hAnsi="Calibri" w:cs="Calibri"/>
          <w:b/>
          <w:lang w:eastAsia="en-GB"/>
        </w:rPr>
        <w:t xml:space="preserve">.  </w:t>
      </w:r>
      <w:r w:rsidR="0003624E" w:rsidRPr="00587F91">
        <w:rPr>
          <w:rFonts w:ascii="Calibri" w:eastAsia="Times New Roman" w:hAnsi="Calibri" w:cs="Calibri"/>
          <w:lang w:eastAsia="en-GB"/>
        </w:rPr>
        <w:t xml:space="preserve">The Charity’s policy is to process personal data in accordance with the applicable data protection laws and rights of individuals as set out below. All employees have </w:t>
      </w:r>
      <w:r w:rsidR="008C19D9">
        <w:rPr>
          <w:rFonts w:ascii="Calibri" w:eastAsia="Times New Roman" w:hAnsi="Calibri" w:cs="Calibri"/>
          <w:lang w:eastAsia="en-GB"/>
        </w:rPr>
        <w:lastRenderedPageBreak/>
        <w:t>p</w:t>
      </w:r>
      <w:r w:rsidR="0003624E" w:rsidRPr="00587F91">
        <w:rPr>
          <w:rFonts w:ascii="Calibri" w:eastAsia="Times New Roman" w:hAnsi="Calibri" w:cs="Calibri"/>
          <w:lang w:eastAsia="en-GB"/>
        </w:rPr>
        <w:t>ersonal responsibility for the practical application of the Charity’s data protection policy.</w:t>
      </w:r>
      <w:r>
        <w:rPr>
          <w:rFonts w:ascii="Calibri" w:eastAsia="Times New Roman" w:hAnsi="Calibri" w:cs="Calibri"/>
          <w:lang w:eastAsia="en-GB"/>
        </w:rPr>
        <w:t xml:space="preserve">  </w:t>
      </w:r>
      <w:r w:rsidR="0003624E" w:rsidRPr="00587F91">
        <w:rPr>
          <w:rFonts w:ascii="Calibri" w:eastAsia="Times New Roman" w:hAnsi="Calibri" w:cs="Calibri"/>
          <w:lang w:eastAsia="en-GB"/>
        </w:rPr>
        <w:t>The Charity will observe the following principles in respect of the processing of personal data:</w:t>
      </w:r>
    </w:p>
    <w:p w:rsidR="00587F91" w:rsidRPr="00587F91" w:rsidRDefault="0003624E" w:rsidP="00587F91">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to process personal data fairly and lawfully in line with individuals’ rights</w:t>
      </w:r>
      <w:r w:rsidR="00587F91">
        <w:rPr>
          <w:rFonts w:ascii="Calibri" w:eastAsia="Times New Roman" w:hAnsi="Calibri" w:cs="Calibri"/>
          <w:lang w:eastAsia="en-GB"/>
        </w:rPr>
        <w:t>;</w:t>
      </w:r>
    </w:p>
    <w:p w:rsidR="00587F91" w:rsidRPr="00587F91" w:rsidRDefault="0003624E" w:rsidP="00587F91">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to make sure that any personal data processed for a specific purpose are adequate, relevant and not excessive for that purpose</w:t>
      </w:r>
      <w:r w:rsidR="00587F91">
        <w:rPr>
          <w:rFonts w:ascii="Calibri" w:eastAsia="Times New Roman" w:hAnsi="Calibri" w:cs="Calibri"/>
          <w:lang w:eastAsia="en-GB"/>
        </w:rPr>
        <w:t>;</w:t>
      </w:r>
    </w:p>
    <w:p w:rsidR="00587F91" w:rsidRPr="00587F91" w:rsidRDefault="0003624E" w:rsidP="00587F91">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to keep personal data accurate and up to date</w:t>
      </w:r>
      <w:r w:rsidR="00587F91">
        <w:rPr>
          <w:rFonts w:ascii="Calibri" w:eastAsia="Times New Roman" w:hAnsi="Calibri" w:cs="Calibri"/>
          <w:lang w:eastAsia="en-GB"/>
        </w:rPr>
        <w:t>;</w:t>
      </w:r>
    </w:p>
    <w:p w:rsidR="00587F91" w:rsidRPr="00587F91" w:rsidRDefault="0003624E" w:rsidP="00587F91">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to keep personal data for no longer than is necessary</w:t>
      </w:r>
      <w:r w:rsidR="00587F91">
        <w:rPr>
          <w:rFonts w:ascii="Calibri" w:eastAsia="Times New Roman" w:hAnsi="Calibri" w:cs="Calibri"/>
          <w:lang w:eastAsia="en-GB"/>
        </w:rPr>
        <w:t>;</w:t>
      </w:r>
    </w:p>
    <w:p w:rsidR="00587F91" w:rsidRPr="00587F91" w:rsidRDefault="0003624E" w:rsidP="00587F91">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to keep personal data secure against loss or misuse</w:t>
      </w:r>
      <w:r w:rsidR="00587F91">
        <w:rPr>
          <w:rFonts w:ascii="Calibri" w:eastAsia="Times New Roman" w:hAnsi="Calibri" w:cs="Calibri"/>
          <w:lang w:eastAsia="en-GB"/>
        </w:rPr>
        <w:t>;</w:t>
      </w:r>
    </w:p>
    <w:p w:rsidR="00587F91" w:rsidRPr="00587F91" w:rsidRDefault="0003624E" w:rsidP="0003624E">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not to transfer personal data outside the EEA (which includes the EU countries, Norway, Iceland and Liechtenstein) without adequate protection</w:t>
      </w:r>
      <w:r w:rsidR="00587F91">
        <w:rPr>
          <w:rFonts w:ascii="Calibri" w:eastAsia="Times New Roman" w:hAnsi="Calibri" w:cs="Calibri"/>
          <w:lang w:eastAsia="en-GB"/>
        </w:rPr>
        <w:t>.</w:t>
      </w:r>
    </w:p>
    <w:p w:rsidR="00587F91" w:rsidRPr="00587F91" w:rsidRDefault="0003624E" w:rsidP="00587F91">
      <w:pPr>
        <w:pStyle w:val="ListParagraph"/>
        <w:keepNext/>
        <w:numPr>
          <w:ilvl w:val="0"/>
          <w:numId w:val="26"/>
        </w:numPr>
        <w:tabs>
          <w:tab w:val="left" w:pos="567"/>
          <w:tab w:val="left" w:pos="1134"/>
        </w:tabs>
        <w:spacing w:before="120" w:after="120" w:line="240" w:lineRule="auto"/>
        <w:contextualSpacing w:val="0"/>
        <w:outlineLvl w:val="2"/>
        <w:rPr>
          <w:rFonts w:ascii="Calibri" w:eastAsia="Times New Roman" w:hAnsi="Calibri" w:cs="Calibri"/>
          <w:b/>
          <w:lang w:eastAsia="en-GB"/>
        </w:rPr>
      </w:pPr>
      <w:r w:rsidRPr="00587F91">
        <w:rPr>
          <w:rFonts w:ascii="Calibri" w:eastAsia="Times New Roman" w:hAnsi="Calibri" w:cs="Calibri"/>
          <w:b/>
          <w:lang w:eastAsia="en-GB"/>
        </w:rPr>
        <w:t>Fair and lawful processing</w:t>
      </w:r>
      <w:r w:rsidR="00587F91">
        <w:rPr>
          <w:rFonts w:ascii="Calibri" w:eastAsia="Times New Roman" w:hAnsi="Calibri" w:cs="Calibri"/>
          <w:b/>
          <w:lang w:eastAsia="en-GB"/>
        </w:rPr>
        <w:t xml:space="preserve">.  </w:t>
      </w:r>
      <w:r w:rsidRPr="00587F91">
        <w:rPr>
          <w:rFonts w:ascii="Calibri" w:eastAsia="Times New Roman" w:hAnsi="Calibri" w:cs="Calibri"/>
          <w:lang w:eastAsia="en-GB"/>
        </w:rPr>
        <w:t>Staff should generally not process personal data unless:</w:t>
      </w:r>
    </w:p>
    <w:p w:rsidR="00587F91" w:rsidRPr="00587F91" w:rsidRDefault="0003624E" w:rsidP="00587F91">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the individual whose details are being processing has consented to this</w:t>
      </w:r>
      <w:r w:rsidR="00587F91">
        <w:rPr>
          <w:rFonts w:ascii="Calibri" w:eastAsia="Times New Roman" w:hAnsi="Calibri" w:cs="Calibri"/>
          <w:lang w:eastAsia="en-GB"/>
        </w:rPr>
        <w:t>;</w:t>
      </w:r>
    </w:p>
    <w:p w:rsidR="00587F91" w:rsidRPr="00587F91" w:rsidRDefault="0003624E" w:rsidP="00587F91">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the processing is necessary to perform the Charity’s legal obligations or exercise legal rights</w:t>
      </w:r>
      <w:r w:rsidR="00587F91">
        <w:rPr>
          <w:rFonts w:ascii="Calibri" w:eastAsia="Times New Roman" w:hAnsi="Calibri" w:cs="Calibri"/>
          <w:lang w:eastAsia="en-GB"/>
        </w:rPr>
        <w:t>;</w:t>
      </w:r>
    </w:p>
    <w:p w:rsidR="00587F91" w:rsidRPr="00587F91" w:rsidRDefault="0003624E" w:rsidP="0003624E">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the processing is otherwise in the Charity’s legitimate interests and does not unduly prejudice the individual’s privacy</w:t>
      </w:r>
      <w:r w:rsidR="00587F91">
        <w:rPr>
          <w:rFonts w:ascii="Calibri" w:eastAsia="Times New Roman" w:hAnsi="Calibri" w:cs="Calibri"/>
          <w:lang w:eastAsia="en-GB"/>
        </w:rPr>
        <w:t>;</w:t>
      </w:r>
    </w:p>
    <w:p w:rsidR="00587F91" w:rsidRPr="00587F91" w:rsidRDefault="00587F91" w:rsidP="00587F91">
      <w:pPr>
        <w:pStyle w:val="ListParagraph"/>
        <w:keepNext/>
        <w:numPr>
          <w:ilvl w:val="0"/>
          <w:numId w:val="26"/>
        </w:numPr>
        <w:tabs>
          <w:tab w:val="left" w:pos="567"/>
          <w:tab w:val="left" w:pos="1134"/>
        </w:tabs>
        <w:spacing w:before="120" w:after="120" w:line="240" w:lineRule="auto"/>
        <w:ind w:left="0" w:firstLine="0"/>
        <w:contextualSpacing w:val="0"/>
        <w:outlineLvl w:val="2"/>
        <w:rPr>
          <w:rFonts w:ascii="Calibri" w:eastAsia="Times New Roman" w:hAnsi="Calibri" w:cs="Calibri"/>
          <w:b/>
          <w:lang w:eastAsia="en-GB"/>
        </w:rPr>
      </w:pPr>
      <w:r w:rsidRPr="00587F91">
        <w:rPr>
          <w:rFonts w:ascii="Calibri" w:eastAsia="Times New Roman" w:hAnsi="Calibri" w:cs="Calibri"/>
          <w:b/>
          <w:lang w:eastAsia="en-GB"/>
        </w:rPr>
        <w:t>Gathering Data</w:t>
      </w:r>
      <w:r>
        <w:rPr>
          <w:rFonts w:ascii="Calibri" w:eastAsia="Times New Roman" w:hAnsi="Calibri" w:cs="Calibri"/>
          <w:lang w:eastAsia="en-GB"/>
        </w:rPr>
        <w:t>.  W</w:t>
      </w:r>
      <w:r w:rsidR="0003624E" w:rsidRPr="00587F91">
        <w:rPr>
          <w:rFonts w:ascii="Calibri" w:eastAsia="Times New Roman" w:hAnsi="Calibri" w:cs="Calibri"/>
          <w:lang w:eastAsia="en-GB"/>
        </w:rPr>
        <w:t xml:space="preserve">hen gathering personal data or establishing new data protection activities, staff should ensure that individuals whose data is being processed receive appropriate data protection notices to inform them how the data will be used. There are limited exceptions to this notice requirement. In any case of uncertainty as to whether a notification should be given, staff should contact the Managing </w:t>
      </w:r>
      <w:proofErr w:type="gramStart"/>
      <w:r w:rsidR="0003624E" w:rsidRPr="00587F91">
        <w:rPr>
          <w:rFonts w:ascii="Calibri" w:eastAsia="Times New Roman" w:hAnsi="Calibri" w:cs="Calibri"/>
          <w:lang w:eastAsia="en-GB"/>
        </w:rPr>
        <w:t>Director .</w:t>
      </w:r>
      <w:proofErr w:type="gramEnd"/>
    </w:p>
    <w:p w:rsidR="00587F91" w:rsidRPr="00587F91" w:rsidRDefault="00587F91" w:rsidP="0003624E">
      <w:pPr>
        <w:pStyle w:val="ListParagraph"/>
        <w:keepNext/>
        <w:numPr>
          <w:ilvl w:val="0"/>
          <w:numId w:val="26"/>
        </w:numPr>
        <w:tabs>
          <w:tab w:val="left" w:pos="567"/>
          <w:tab w:val="left" w:pos="1134"/>
        </w:tabs>
        <w:spacing w:before="120" w:after="120" w:line="240" w:lineRule="auto"/>
        <w:ind w:left="0" w:firstLine="0"/>
        <w:contextualSpacing w:val="0"/>
        <w:outlineLvl w:val="2"/>
        <w:rPr>
          <w:rFonts w:ascii="Calibri" w:eastAsia="Times New Roman" w:hAnsi="Calibri" w:cs="Calibri"/>
          <w:b/>
          <w:lang w:eastAsia="en-GB"/>
        </w:rPr>
      </w:pPr>
      <w:r>
        <w:rPr>
          <w:rFonts w:ascii="Calibri" w:eastAsia="Times New Roman" w:hAnsi="Calibri" w:cs="Calibri"/>
          <w:b/>
          <w:lang w:eastAsia="en-GB"/>
        </w:rPr>
        <w:t>Sensitive Data</w:t>
      </w:r>
      <w:r w:rsidRPr="00587F91">
        <w:rPr>
          <w:rFonts w:ascii="Calibri" w:eastAsia="Times New Roman" w:hAnsi="Calibri" w:cs="Calibri"/>
          <w:lang w:eastAsia="en-GB"/>
        </w:rPr>
        <w:t>.</w:t>
      </w:r>
      <w:r>
        <w:rPr>
          <w:rFonts w:ascii="Calibri" w:eastAsia="Times New Roman" w:hAnsi="Calibri" w:cs="Calibri"/>
          <w:lang w:eastAsia="en-GB"/>
        </w:rPr>
        <w:t xml:space="preserve">  I</w:t>
      </w:r>
      <w:r w:rsidR="0003624E" w:rsidRPr="00587F91">
        <w:rPr>
          <w:rFonts w:ascii="Calibri" w:eastAsia="Times New Roman" w:hAnsi="Calibri" w:cs="Calibri"/>
          <w:lang w:eastAsia="en-GB"/>
        </w:rPr>
        <w:t>t will normally be necessary to have an individual’s explicit consent to process ‘sensitive personal data’, unless exceptional circumstances apply or the processing is necessary to comply with a legal requirement. The consent should be informed, which means it needs to identify the relevant data, why it is being processed and to whom it will be disclosed. Staff should contact the Managing Director for more information on obtaining consent to process sensitive personal data.</w:t>
      </w:r>
    </w:p>
    <w:p w:rsidR="00587F91" w:rsidRPr="00587F91" w:rsidRDefault="0003624E" w:rsidP="0003624E">
      <w:pPr>
        <w:pStyle w:val="ListParagraph"/>
        <w:keepNext/>
        <w:numPr>
          <w:ilvl w:val="0"/>
          <w:numId w:val="26"/>
        </w:numPr>
        <w:tabs>
          <w:tab w:val="left" w:pos="567"/>
          <w:tab w:val="left" w:pos="1134"/>
        </w:tabs>
        <w:spacing w:before="120" w:after="120" w:line="240" w:lineRule="auto"/>
        <w:ind w:left="0" w:firstLine="0"/>
        <w:contextualSpacing w:val="0"/>
        <w:outlineLvl w:val="2"/>
        <w:rPr>
          <w:rFonts w:ascii="Calibri" w:eastAsia="Times New Roman" w:hAnsi="Calibri" w:cs="Calibri"/>
          <w:b/>
          <w:lang w:eastAsia="en-GB"/>
        </w:rPr>
      </w:pPr>
      <w:r w:rsidRPr="00587F91">
        <w:rPr>
          <w:rFonts w:ascii="Calibri" w:eastAsia="Times New Roman" w:hAnsi="Calibri" w:cs="Calibri"/>
          <w:b/>
          <w:lang w:eastAsia="en-GB"/>
        </w:rPr>
        <w:t>Accuracy, adequacy, relevance and proportionality</w:t>
      </w:r>
      <w:r w:rsidR="00587F91">
        <w:rPr>
          <w:rFonts w:ascii="Calibri" w:eastAsia="Times New Roman" w:hAnsi="Calibri" w:cs="Calibri"/>
          <w:b/>
          <w:lang w:eastAsia="en-GB"/>
        </w:rPr>
        <w:t xml:space="preserve">.  </w:t>
      </w:r>
      <w:r w:rsidRPr="00587F91">
        <w:rPr>
          <w:rFonts w:ascii="Calibri" w:eastAsia="Times New Roman" w:hAnsi="Calibri" w:cs="Calibri"/>
          <w:lang w:eastAsia="en-GB"/>
        </w:rPr>
        <w:t>Staff should make sure data processed by them is accurate, adequate, relevant and proportionate for the purpose for which it was obtained. Personal data obtained for one purpose should generally not be used for unconnected purposes unless the individual has agreed to this or would otherwise reasonably expect the data to be used in this way.</w:t>
      </w:r>
      <w:r w:rsidR="00587F91">
        <w:rPr>
          <w:rFonts w:ascii="Calibri" w:eastAsia="Times New Roman" w:hAnsi="Calibri" w:cs="Calibri"/>
          <w:lang w:eastAsia="en-GB"/>
        </w:rPr>
        <w:t xml:space="preserve">  </w:t>
      </w:r>
    </w:p>
    <w:p w:rsidR="00587F91" w:rsidRPr="00587F91" w:rsidRDefault="0003624E" w:rsidP="0003624E">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Individuals may ask the Charity to correct personal data relating to them which they consider to be inaccurate. If a member of staff receives such a request and does not agree that the personal data held is inaccurate, they should nevertheless record the fact that it is disputed and inform the Managing Director.</w:t>
      </w:r>
    </w:p>
    <w:p w:rsidR="00587F91" w:rsidRPr="00587F91" w:rsidRDefault="0003624E" w:rsidP="0003624E">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b/>
          <w:lang w:eastAsia="en-GB"/>
        </w:rPr>
      </w:pPr>
      <w:r w:rsidRPr="00587F91">
        <w:rPr>
          <w:rFonts w:ascii="Calibri" w:eastAsia="Times New Roman" w:hAnsi="Calibri" w:cs="Calibri"/>
          <w:lang w:eastAsia="en-GB"/>
        </w:rPr>
        <w:t>Staff must ensure that personal data held by the Charity relating to them is accurate and updated as required. If personal details or circumstances change, staff should inform the Charity so the Charity’s records can be updated.</w:t>
      </w:r>
    </w:p>
    <w:p w:rsidR="00587F91" w:rsidRPr="00587F91" w:rsidRDefault="0003624E" w:rsidP="0003624E">
      <w:pPr>
        <w:pStyle w:val="ListParagraph"/>
        <w:keepNext/>
        <w:numPr>
          <w:ilvl w:val="0"/>
          <w:numId w:val="26"/>
        </w:numPr>
        <w:tabs>
          <w:tab w:val="left" w:pos="567"/>
          <w:tab w:val="left" w:pos="1134"/>
        </w:tabs>
        <w:spacing w:before="120" w:after="120" w:line="240" w:lineRule="auto"/>
        <w:ind w:left="0" w:firstLine="0"/>
        <w:contextualSpacing w:val="0"/>
        <w:outlineLvl w:val="2"/>
        <w:rPr>
          <w:rFonts w:ascii="Calibri" w:eastAsia="Times New Roman" w:hAnsi="Calibri" w:cs="Calibri"/>
          <w:b/>
          <w:lang w:eastAsia="en-GB"/>
        </w:rPr>
      </w:pPr>
      <w:r w:rsidRPr="00587F91">
        <w:rPr>
          <w:rFonts w:ascii="Calibri" w:eastAsia="Times New Roman" w:hAnsi="Calibri" w:cs="Calibri"/>
          <w:b/>
          <w:lang w:eastAsia="en-GB"/>
        </w:rPr>
        <w:t>Security</w:t>
      </w:r>
      <w:r w:rsidR="00587F91">
        <w:rPr>
          <w:rFonts w:ascii="Calibri" w:eastAsia="Times New Roman" w:hAnsi="Calibri" w:cs="Calibri"/>
          <w:b/>
          <w:lang w:eastAsia="en-GB"/>
        </w:rPr>
        <w:t xml:space="preserve">.  </w:t>
      </w:r>
      <w:r w:rsidRPr="00587F91">
        <w:rPr>
          <w:rFonts w:ascii="Calibri" w:eastAsia="Times New Roman" w:hAnsi="Calibri" w:cs="Calibri"/>
          <w:lang w:eastAsia="en-GB"/>
        </w:rPr>
        <w:t xml:space="preserve">Staff must keep personal data secure against loss or misuse. Where the Charity uses external organisations to process personal data on its behalf additional security arrangements need to be implemented in contracts with those organisations to safeguard the security of personal data. </w:t>
      </w:r>
      <w:r w:rsidRPr="00587F91">
        <w:rPr>
          <w:rFonts w:ascii="Calibri" w:eastAsia="Times New Roman" w:hAnsi="Calibri" w:cs="Calibri"/>
          <w:lang w:eastAsia="en-GB"/>
        </w:rPr>
        <w:lastRenderedPageBreak/>
        <w:t>Staff should consult the Managing Director to discuss the necessary steps to ensure compliance when setting up any new agreement or altering any existing agreement.</w:t>
      </w:r>
    </w:p>
    <w:p w:rsidR="00587F91" w:rsidRDefault="0003624E" w:rsidP="0003624E">
      <w:pPr>
        <w:pStyle w:val="ListParagraph"/>
        <w:keepNext/>
        <w:numPr>
          <w:ilvl w:val="0"/>
          <w:numId w:val="26"/>
        </w:numPr>
        <w:tabs>
          <w:tab w:val="left" w:pos="567"/>
          <w:tab w:val="left" w:pos="1134"/>
        </w:tabs>
        <w:spacing w:before="120" w:after="120" w:line="240" w:lineRule="auto"/>
        <w:ind w:left="0" w:firstLine="0"/>
        <w:contextualSpacing w:val="0"/>
        <w:outlineLvl w:val="2"/>
        <w:rPr>
          <w:rFonts w:ascii="Calibri" w:eastAsia="Times New Roman" w:hAnsi="Calibri" w:cs="Calibri"/>
          <w:lang w:eastAsia="en-GB"/>
        </w:rPr>
      </w:pPr>
      <w:r w:rsidRPr="00587F91">
        <w:rPr>
          <w:rFonts w:ascii="Calibri" w:eastAsia="Times New Roman" w:hAnsi="Calibri" w:cs="Calibri"/>
          <w:b/>
          <w:lang w:eastAsia="en-GB"/>
        </w:rPr>
        <w:t>Data retention</w:t>
      </w:r>
      <w:r w:rsidR="00587F91" w:rsidRPr="00587F91">
        <w:rPr>
          <w:rFonts w:ascii="Calibri" w:eastAsia="Times New Roman" w:hAnsi="Calibri" w:cs="Calibri"/>
          <w:b/>
          <w:lang w:eastAsia="en-GB"/>
        </w:rPr>
        <w:t xml:space="preserve">.  </w:t>
      </w:r>
      <w:r w:rsidRPr="0003624E">
        <w:rPr>
          <w:rFonts w:ascii="Calibri" w:eastAsia="Times New Roman" w:hAnsi="Calibri" w:cs="Calibri"/>
          <w:lang w:eastAsia="en-GB"/>
        </w:rPr>
        <w:t>Personal data should not be retained for any longer than necessary. The length of time over which data should be retained will depend upon the circumstances including the reasons why the personal data were obtained.</w:t>
      </w:r>
    </w:p>
    <w:p w:rsidR="00587F91" w:rsidRDefault="0003624E" w:rsidP="0003624E">
      <w:pPr>
        <w:pStyle w:val="ListParagraph"/>
        <w:keepNext/>
        <w:numPr>
          <w:ilvl w:val="0"/>
          <w:numId w:val="26"/>
        </w:numPr>
        <w:tabs>
          <w:tab w:val="left" w:pos="567"/>
          <w:tab w:val="left" w:pos="1134"/>
        </w:tabs>
        <w:spacing w:before="120" w:after="120" w:line="240" w:lineRule="auto"/>
        <w:ind w:left="0" w:firstLine="0"/>
        <w:contextualSpacing w:val="0"/>
        <w:outlineLvl w:val="2"/>
        <w:rPr>
          <w:rFonts w:ascii="Calibri" w:eastAsia="Times New Roman" w:hAnsi="Calibri" w:cs="Calibri"/>
          <w:lang w:eastAsia="en-GB"/>
        </w:rPr>
      </w:pPr>
      <w:r w:rsidRPr="00587F91">
        <w:rPr>
          <w:rFonts w:ascii="Calibri" w:eastAsia="Times New Roman" w:hAnsi="Calibri" w:cs="Calibri"/>
          <w:b/>
          <w:lang w:eastAsia="en-GB"/>
        </w:rPr>
        <w:t>Rights of individuals</w:t>
      </w:r>
      <w:r w:rsidR="00587F91">
        <w:rPr>
          <w:rFonts w:ascii="Calibri" w:eastAsia="Times New Roman" w:hAnsi="Calibri" w:cs="Calibri"/>
          <w:b/>
          <w:lang w:eastAsia="en-GB"/>
        </w:rPr>
        <w:t xml:space="preserve">.  </w:t>
      </w:r>
      <w:r w:rsidRPr="00587F91">
        <w:rPr>
          <w:rFonts w:ascii="Calibri" w:eastAsia="Times New Roman" w:hAnsi="Calibri" w:cs="Calibri"/>
          <w:lang w:eastAsia="en-GB"/>
        </w:rPr>
        <w:t xml:space="preserve">Individuals are entitled (subject to certain exceptions) to request access to information held about them. All such requests should be referred immediately to the Managing </w:t>
      </w:r>
      <w:proofErr w:type="gramStart"/>
      <w:r w:rsidRPr="00587F91">
        <w:rPr>
          <w:rFonts w:ascii="Calibri" w:eastAsia="Times New Roman" w:hAnsi="Calibri" w:cs="Calibri"/>
          <w:lang w:eastAsia="en-GB"/>
        </w:rPr>
        <w:t>Director .</w:t>
      </w:r>
      <w:proofErr w:type="gramEnd"/>
      <w:r w:rsidRPr="00587F91">
        <w:rPr>
          <w:rFonts w:ascii="Calibri" w:eastAsia="Times New Roman" w:hAnsi="Calibri" w:cs="Calibri"/>
          <w:lang w:eastAsia="en-GB"/>
        </w:rPr>
        <w:t xml:space="preserve"> This is particularly important because the Charity must respond to a valid request within the legally prescribed time limits.</w:t>
      </w:r>
    </w:p>
    <w:p w:rsidR="00587F91" w:rsidRDefault="0003624E" w:rsidP="00587F91">
      <w:pPr>
        <w:pStyle w:val="ListParagraph"/>
        <w:keepNext/>
        <w:numPr>
          <w:ilvl w:val="0"/>
          <w:numId w:val="26"/>
        </w:numPr>
        <w:tabs>
          <w:tab w:val="left" w:pos="567"/>
          <w:tab w:val="left" w:pos="1134"/>
        </w:tabs>
        <w:spacing w:before="120" w:after="120" w:line="240" w:lineRule="auto"/>
        <w:ind w:left="0" w:firstLine="0"/>
        <w:contextualSpacing w:val="0"/>
        <w:outlineLvl w:val="2"/>
        <w:rPr>
          <w:rFonts w:ascii="Calibri" w:eastAsia="Times New Roman" w:hAnsi="Calibri" w:cs="Calibri"/>
          <w:lang w:eastAsia="en-GB"/>
        </w:rPr>
      </w:pPr>
      <w:r w:rsidRPr="00587F91">
        <w:rPr>
          <w:rFonts w:ascii="Calibri" w:eastAsia="Times New Roman" w:hAnsi="Calibri" w:cs="Calibri"/>
          <w:b/>
          <w:lang w:eastAsia="en-GB"/>
        </w:rPr>
        <w:t>Reporting breaches</w:t>
      </w:r>
      <w:r w:rsidR="00587F91">
        <w:rPr>
          <w:rFonts w:ascii="Calibri" w:eastAsia="Times New Roman" w:hAnsi="Calibri" w:cs="Calibri"/>
          <w:b/>
          <w:lang w:eastAsia="en-GB"/>
        </w:rPr>
        <w:t xml:space="preserve">.  </w:t>
      </w:r>
      <w:r w:rsidRPr="00587F91">
        <w:rPr>
          <w:rFonts w:ascii="Calibri" w:eastAsia="Times New Roman" w:hAnsi="Calibri" w:cs="Calibri"/>
          <w:lang w:eastAsia="en-GB"/>
        </w:rPr>
        <w:t>Staff have an obligation to report actual or potential data protection compliance failures to the Managing Director. This allows the Charity to:</w:t>
      </w:r>
    </w:p>
    <w:p w:rsidR="00587F91" w:rsidRDefault="00587F91" w:rsidP="00587F91">
      <w:pPr>
        <w:pStyle w:val="ListParagraph"/>
        <w:keepNext/>
        <w:numPr>
          <w:ilvl w:val="1"/>
          <w:numId w:val="26"/>
        </w:numPr>
        <w:tabs>
          <w:tab w:val="left" w:pos="567"/>
          <w:tab w:val="left" w:pos="1134"/>
        </w:tabs>
        <w:spacing w:before="120" w:after="120" w:line="240" w:lineRule="auto"/>
        <w:contextualSpacing w:val="0"/>
        <w:outlineLvl w:val="2"/>
        <w:rPr>
          <w:rFonts w:ascii="Calibri" w:eastAsia="Times New Roman" w:hAnsi="Calibri" w:cs="Calibri"/>
          <w:lang w:eastAsia="en-GB"/>
        </w:rPr>
      </w:pPr>
      <w:r w:rsidRPr="00587F91">
        <w:rPr>
          <w:rFonts w:ascii="Calibri" w:eastAsia="Times New Roman" w:hAnsi="Calibri" w:cs="Calibri"/>
          <w:lang w:eastAsia="en-GB"/>
        </w:rPr>
        <w:t xml:space="preserve">  I</w:t>
      </w:r>
      <w:r w:rsidR="0003624E" w:rsidRPr="00587F91">
        <w:rPr>
          <w:rFonts w:ascii="Calibri" w:eastAsia="Times New Roman" w:hAnsi="Calibri" w:cs="Calibri"/>
          <w:lang w:eastAsia="en-GB"/>
        </w:rPr>
        <w:t>nvestigate the failure and take remedial steps if necessary</w:t>
      </w:r>
      <w:r>
        <w:rPr>
          <w:rFonts w:ascii="Calibri" w:eastAsia="Times New Roman" w:hAnsi="Calibri" w:cs="Calibri"/>
          <w:lang w:eastAsia="en-GB"/>
        </w:rPr>
        <w:t>.</w:t>
      </w:r>
    </w:p>
    <w:p w:rsidR="00587F91" w:rsidRDefault="00587F91" w:rsidP="0003624E">
      <w:pPr>
        <w:pStyle w:val="ListParagraph"/>
        <w:keepNext/>
        <w:numPr>
          <w:ilvl w:val="1"/>
          <w:numId w:val="26"/>
        </w:numPr>
        <w:tabs>
          <w:tab w:val="left" w:pos="567"/>
          <w:tab w:val="left" w:pos="1134"/>
        </w:tabs>
        <w:spacing w:before="120" w:after="120" w:line="240" w:lineRule="auto"/>
        <w:contextualSpacing w:val="0"/>
        <w:outlineLvl w:val="2"/>
        <w:rPr>
          <w:rFonts w:ascii="Calibri" w:eastAsia="Times New Roman" w:hAnsi="Calibri" w:cs="Calibri"/>
          <w:lang w:eastAsia="en-GB"/>
        </w:rPr>
      </w:pPr>
      <w:r>
        <w:rPr>
          <w:rFonts w:ascii="Calibri" w:eastAsia="Times New Roman" w:hAnsi="Calibri" w:cs="Calibri"/>
          <w:lang w:eastAsia="en-GB"/>
        </w:rPr>
        <w:t xml:space="preserve">  M</w:t>
      </w:r>
      <w:r w:rsidR="0003624E" w:rsidRPr="00587F91">
        <w:rPr>
          <w:rFonts w:ascii="Calibri" w:eastAsia="Times New Roman" w:hAnsi="Calibri" w:cs="Calibri"/>
          <w:lang w:eastAsia="en-GB"/>
        </w:rPr>
        <w:t>ake any applicable notifications</w:t>
      </w:r>
      <w:r>
        <w:rPr>
          <w:rFonts w:ascii="Calibri" w:eastAsia="Times New Roman" w:hAnsi="Calibri" w:cs="Calibri"/>
          <w:lang w:eastAsia="en-GB"/>
        </w:rPr>
        <w:t>.</w:t>
      </w:r>
    </w:p>
    <w:p w:rsidR="00587F91" w:rsidRDefault="0003624E" w:rsidP="00587F91">
      <w:pPr>
        <w:pStyle w:val="ListParagraph"/>
        <w:keepNext/>
        <w:numPr>
          <w:ilvl w:val="0"/>
          <w:numId w:val="26"/>
        </w:numPr>
        <w:tabs>
          <w:tab w:val="left" w:pos="567"/>
          <w:tab w:val="left" w:pos="1134"/>
        </w:tabs>
        <w:spacing w:before="120" w:after="120" w:line="240" w:lineRule="auto"/>
        <w:ind w:left="0" w:firstLine="0"/>
        <w:contextualSpacing w:val="0"/>
        <w:outlineLvl w:val="2"/>
        <w:rPr>
          <w:rFonts w:ascii="Calibri" w:eastAsia="Times New Roman" w:hAnsi="Calibri" w:cs="Calibri"/>
          <w:lang w:eastAsia="en-GB"/>
        </w:rPr>
      </w:pPr>
      <w:r w:rsidRPr="00587F91">
        <w:rPr>
          <w:rFonts w:ascii="Calibri" w:eastAsia="Times New Roman" w:hAnsi="Calibri" w:cs="Calibri"/>
          <w:b/>
          <w:lang w:eastAsia="en-GB"/>
        </w:rPr>
        <w:t>Consequences of failing to comply</w:t>
      </w:r>
      <w:r w:rsidR="00587F91">
        <w:rPr>
          <w:rFonts w:ascii="Calibri" w:eastAsia="Times New Roman" w:hAnsi="Calibri" w:cs="Calibri"/>
          <w:b/>
          <w:lang w:eastAsia="en-GB"/>
        </w:rPr>
        <w:t xml:space="preserve">.  </w:t>
      </w:r>
      <w:r w:rsidRPr="00587F91">
        <w:rPr>
          <w:rFonts w:ascii="Calibri" w:eastAsia="Times New Roman" w:hAnsi="Calibri" w:cs="Calibri"/>
          <w:lang w:eastAsia="en-GB"/>
        </w:rPr>
        <w:t>The Charity takes compliance with this policy very seriously. Failure to comply puts both staff and the Charity at risk. The importance of this policy means that failure to comply with any requirement may lead to disciplinary action, which may result in dismissal.</w:t>
      </w:r>
    </w:p>
    <w:p w:rsidR="00B22F21" w:rsidRPr="00B22F21" w:rsidRDefault="00B22F21" w:rsidP="00587F91">
      <w:pPr>
        <w:pStyle w:val="ListParagraph"/>
        <w:keepNext/>
        <w:numPr>
          <w:ilvl w:val="0"/>
          <w:numId w:val="26"/>
        </w:numPr>
        <w:tabs>
          <w:tab w:val="left" w:pos="567"/>
          <w:tab w:val="left" w:pos="1134"/>
        </w:tabs>
        <w:spacing w:before="120" w:after="120" w:line="240" w:lineRule="auto"/>
        <w:ind w:left="0" w:firstLine="0"/>
        <w:contextualSpacing w:val="0"/>
        <w:outlineLvl w:val="2"/>
        <w:rPr>
          <w:rFonts w:ascii="Calibri" w:eastAsia="Times New Roman" w:hAnsi="Calibri" w:cs="Calibri"/>
          <w:lang w:eastAsia="en-GB"/>
        </w:rPr>
      </w:pPr>
      <w:r>
        <w:rPr>
          <w:rFonts w:ascii="Calibri" w:eastAsia="Times New Roman" w:hAnsi="Calibri" w:cs="Calibri"/>
          <w:b/>
          <w:lang w:eastAsia="en-GB"/>
        </w:rPr>
        <w:t>Website Statement.</w:t>
      </w:r>
    </w:p>
    <w:p w:rsidR="009B0DB3" w:rsidRPr="009B0DB3" w:rsidRDefault="00B22F21" w:rsidP="000D70E9">
      <w:pPr>
        <w:pStyle w:val="ListParagraph"/>
        <w:keepNext/>
        <w:numPr>
          <w:ilvl w:val="1"/>
          <w:numId w:val="26"/>
        </w:numPr>
        <w:tabs>
          <w:tab w:val="left" w:pos="567"/>
          <w:tab w:val="left" w:pos="1276"/>
        </w:tabs>
        <w:spacing w:before="120" w:after="120" w:line="240" w:lineRule="auto"/>
        <w:ind w:left="567" w:hanging="7"/>
        <w:contextualSpacing w:val="0"/>
        <w:outlineLvl w:val="2"/>
        <w:rPr>
          <w:rFonts w:ascii="Calibri" w:eastAsia="Times New Roman" w:hAnsi="Calibri" w:cs="Calibri"/>
          <w:lang w:eastAsia="en-GB"/>
        </w:rPr>
      </w:pPr>
      <w:r>
        <w:rPr>
          <w:rFonts w:eastAsia="Times New Roman" w:cs="Times New Roman"/>
          <w:color w:val="151515"/>
          <w:lang w:val="en" w:eastAsia="en-GB"/>
        </w:rPr>
        <w:t xml:space="preserve">Give Us Time (GUT) </w:t>
      </w:r>
      <w:r w:rsidR="00AE67BC" w:rsidRPr="00587F91">
        <w:rPr>
          <w:rFonts w:eastAsia="Times New Roman" w:cs="Times New Roman"/>
          <w:color w:val="151515"/>
          <w:lang w:val="en" w:eastAsia="en-GB"/>
        </w:rPr>
        <w:t xml:space="preserve">is committed to protecting individuals’ privacy. This policy describes how </w:t>
      </w:r>
      <w:r>
        <w:rPr>
          <w:rFonts w:eastAsia="Times New Roman" w:cs="Times New Roman"/>
          <w:color w:val="151515"/>
          <w:lang w:val="en" w:eastAsia="en-GB"/>
        </w:rPr>
        <w:t xml:space="preserve">GUT </w:t>
      </w:r>
      <w:r w:rsidR="00AE67BC" w:rsidRPr="00587F91">
        <w:rPr>
          <w:rFonts w:eastAsia="Times New Roman" w:cs="Times New Roman"/>
          <w:color w:val="151515"/>
          <w:lang w:val="en" w:eastAsia="en-GB"/>
        </w:rPr>
        <w:t>collects and uses personal information about people who visit our websites and give us their data over the phone, face to face, and in writing. The terms of this policy may change, so please check it from time to time.</w:t>
      </w:r>
      <w:r>
        <w:rPr>
          <w:rFonts w:eastAsia="Times New Roman" w:cs="Times New Roman"/>
          <w:color w:val="151515"/>
          <w:lang w:val="en" w:eastAsia="en-GB"/>
        </w:rPr>
        <w:t xml:space="preserve">  </w:t>
      </w:r>
      <w:r w:rsidR="00AE67BC" w:rsidRPr="00B22F21">
        <w:rPr>
          <w:rFonts w:eastAsia="Times New Roman" w:cs="Times New Roman"/>
          <w:color w:val="151515"/>
          <w:lang w:val="en" w:eastAsia="en-GB"/>
        </w:rPr>
        <w:t>If you have any queries about this policy please contact:</w:t>
      </w:r>
      <w:r>
        <w:rPr>
          <w:rFonts w:eastAsia="Times New Roman" w:cs="Times New Roman"/>
          <w:color w:val="151515"/>
          <w:lang w:val="en" w:eastAsia="en-GB"/>
        </w:rPr>
        <w:t xml:space="preserve">  Give Us Time, 73 Great </w:t>
      </w:r>
      <w:proofErr w:type="spellStart"/>
      <w:r>
        <w:rPr>
          <w:rFonts w:eastAsia="Times New Roman" w:cs="Times New Roman"/>
          <w:color w:val="151515"/>
          <w:lang w:val="en" w:eastAsia="en-GB"/>
        </w:rPr>
        <w:t>Tichfield</w:t>
      </w:r>
      <w:proofErr w:type="spellEnd"/>
      <w:r>
        <w:rPr>
          <w:rFonts w:eastAsia="Times New Roman" w:cs="Times New Roman"/>
          <w:color w:val="151515"/>
          <w:lang w:val="en" w:eastAsia="en-GB"/>
        </w:rPr>
        <w:t xml:space="preserve"> Street, London, W1W 6RD.  </w:t>
      </w:r>
      <w:hyperlink r:id="rId9" w:history="1">
        <w:r w:rsidRPr="00B959C6">
          <w:rPr>
            <w:rStyle w:val="Hyperlink"/>
            <w:rFonts w:eastAsia="Times New Roman" w:cs="Times New Roman"/>
            <w:lang w:val="en" w:eastAsia="en-GB"/>
          </w:rPr>
          <w:t>enquiries@giveustime.org.uk</w:t>
        </w:r>
      </w:hyperlink>
      <w:r>
        <w:rPr>
          <w:rFonts w:eastAsia="Times New Roman" w:cs="Times New Roman"/>
          <w:color w:val="151515"/>
          <w:lang w:val="en" w:eastAsia="en-GB"/>
        </w:rPr>
        <w:t xml:space="preserve"> GUT is registered under the Data Protection Act 1998, registration no.  </w:t>
      </w:r>
      <w:r w:rsidR="009B0DB3" w:rsidRPr="000251B8">
        <w:rPr>
          <w:rFonts w:eastAsia="Times New Roman"/>
          <w:color w:val="151515"/>
          <w:lang w:val="en" w:eastAsia="en-GB"/>
        </w:rPr>
        <w:t>ZA 197993</w:t>
      </w:r>
      <w:r w:rsidR="000D70E9">
        <w:rPr>
          <w:rFonts w:eastAsia="Times New Roman"/>
          <w:color w:val="151515"/>
          <w:lang w:val="en" w:eastAsia="en-GB"/>
        </w:rPr>
        <w:t xml:space="preserve"> and is preparing to meet the requirements of </w:t>
      </w:r>
      <w:r w:rsidR="000D70E9" w:rsidRPr="000D70E9">
        <w:rPr>
          <w:rFonts w:eastAsia="Times New Roman"/>
          <w:color w:val="151515"/>
          <w:lang w:val="en" w:eastAsia="en-GB"/>
        </w:rPr>
        <w:t>General Data Protection Regulation (GDPR)</w:t>
      </w:r>
      <w:r w:rsidR="000D70E9">
        <w:rPr>
          <w:rFonts w:eastAsia="Times New Roman"/>
          <w:color w:val="151515"/>
          <w:lang w:val="en" w:eastAsia="en-GB"/>
        </w:rPr>
        <w:t>, which will be introduced in May 2018</w:t>
      </w:r>
      <w:r w:rsidR="009B0DB3">
        <w:rPr>
          <w:rFonts w:eastAsia="Times New Roman"/>
          <w:color w:val="151515"/>
          <w:lang w:val="en" w:eastAsia="en-GB"/>
        </w:rPr>
        <w:t>.</w:t>
      </w:r>
    </w:p>
    <w:p w:rsidR="009B0DB3" w:rsidRPr="009B0DB3" w:rsidRDefault="00AE67BC" w:rsidP="009B0DB3">
      <w:pPr>
        <w:pStyle w:val="ListParagraph"/>
        <w:keepNext/>
        <w:numPr>
          <w:ilvl w:val="1"/>
          <w:numId w:val="26"/>
        </w:numPr>
        <w:tabs>
          <w:tab w:val="left" w:pos="567"/>
          <w:tab w:val="left" w:pos="1134"/>
        </w:tabs>
        <w:spacing w:before="120" w:after="120" w:line="240" w:lineRule="auto"/>
        <w:ind w:left="567" w:firstLine="0"/>
        <w:contextualSpacing w:val="0"/>
        <w:outlineLvl w:val="2"/>
        <w:rPr>
          <w:rFonts w:ascii="Calibri" w:eastAsia="Times New Roman" w:hAnsi="Calibri" w:cs="Calibri"/>
          <w:lang w:eastAsia="en-GB"/>
        </w:rPr>
      </w:pPr>
      <w:r w:rsidRPr="009B0DB3">
        <w:rPr>
          <w:rFonts w:eastAsia="Times New Roman" w:cs="Times New Roman"/>
          <w:b/>
          <w:bCs/>
          <w:color w:val="151515"/>
          <w:lang w:val="en" w:eastAsia="en-GB"/>
        </w:rPr>
        <w:t>How do we collect information?</w:t>
      </w:r>
      <w:r w:rsidR="009B0DB3">
        <w:rPr>
          <w:rFonts w:eastAsia="Times New Roman" w:cs="Times New Roman"/>
          <w:b/>
          <w:bCs/>
          <w:color w:val="151515"/>
          <w:lang w:val="en" w:eastAsia="en-GB"/>
        </w:rPr>
        <w:t xml:space="preserve">  </w:t>
      </w:r>
      <w:r w:rsidRPr="009B0DB3">
        <w:rPr>
          <w:rFonts w:eastAsia="Times New Roman" w:cs="Times New Roman"/>
          <w:color w:val="151515"/>
          <w:lang w:val="en" w:eastAsia="en-GB"/>
        </w:rPr>
        <w:t xml:space="preserve">We may collect personal information from a variety of sources, including from individuals, their </w:t>
      </w:r>
      <w:proofErr w:type="spellStart"/>
      <w:r w:rsidRPr="009B0DB3">
        <w:rPr>
          <w:rFonts w:eastAsia="Times New Roman" w:cs="Times New Roman"/>
          <w:color w:val="151515"/>
          <w:lang w:val="en" w:eastAsia="en-GB"/>
        </w:rPr>
        <w:t>or</w:t>
      </w:r>
      <w:r w:rsidR="009B0DB3">
        <w:rPr>
          <w:rFonts w:eastAsia="Times New Roman" w:cs="Times New Roman"/>
          <w:color w:val="151515"/>
          <w:lang w:val="en" w:eastAsia="en-GB"/>
        </w:rPr>
        <w:t>ganisation</w:t>
      </w:r>
      <w:proofErr w:type="spellEnd"/>
      <w:r w:rsidR="009B0DB3">
        <w:rPr>
          <w:rFonts w:eastAsia="Times New Roman" w:cs="Times New Roman"/>
          <w:color w:val="151515"/>
          <w:lang w:val="en" w:eastAsia="en-GB"/>
        </w:rPr>
        <w:t xml:space="preserve"> or their partners.  </w:t>
      </w:r>
      <w:r w:rsidRPr="009B0DB3">
        <w:rPr>
          <w:rFonts w:eastAsia="Times New Roman" w:cs="Times New Roman"/>
          <w:color w:val="151515"/>
          <w:lang w:val="en" w:eastAsia="en-GB"/>
        </w:rPr>
        <w:t xml:space="preserve">We may collect personal information when individuals register with us as a </w:t>
      </w:r>
      <w:r w:rsidR="009B0DB3">
        <w:rPr>
          <w:rFonts w:eastAsia="Times New Roman" w:cs="Times New Roman"/>
          <w:color w:val="151515"/>
          <w:lang w:val="en" w:eastAsia="en-GB"/>
        </w:rPr>
        <w:t xml:space="preserve">user of the portal, complete a beneficiary or donor </w:t>
      </w:r>
      <w:r w:rsidRPr="009B0DB3">
        <w:rPr>
          <w:rFonts w:eastAsia="Times New Roman" w:cs="Times New Roman"/>
          <w:color w:val="151515"/>
          <w:lang w:val="en" w:eastAsia="en-GB"/>
        </w:rPr>
        <w:t xml:space="preserve">application or report, participate in our events or when individuals communicate with us by e-mail, telephone or in writing. </w:t>
      </w:r>
    </w:p>
    <w:p w:rsidR="009B0DB3" w:rsidRDefault="00AE67BC" w:rsidP="009B0DB3">
      <w:pPr>
        <w:pStyle w:val="ListParagraph"/>
        <w:keepNext/>
        <w:numPr>
          <w:ilvl w:val="1"/>
          <w:numId w:val="26"/>
        </w:numPr>
        <w:tabs>
          <w:tab w:val="left" w:pos="567"/>
          <w:tab w:val="left" w:pos="1134"/>
        </w:tabs>
        <w:spacing w:before="120" w:after="120" w:line="240" w:lineRule="auto"/>
        <w:ind w:left="567" w:firstLine="0"/>
        <w:contextualSpacing w:val="0"/>
        <w:outlineLvl w:val="2"/>
        <w:rPr>
          <w:rFonts w:eastAsia="Times New Roman" w:cs="Times New Roman"/>
          <w:color w:val="151515"/>
          <w:lang w:val="en" w:eastAsia="en-GB"/>
        </w:rPr>
      </w:pPr>
      <w:r w:rsidRPr="009B0DB3">
        <w:rPr>
          <w:rFonts w:eastAsia="Times New Roman" w:cs="Times New Roman"/>
          <w:b/>
          <w:bCs/>
          <w:color w:val="151515"/>
          <w:lang w:val="en" w:eastAsia="en-GB"/>
        </w:rPr>
        <w:t>What information do we collect?</w:t>
      </w:r>
      <w:r w:rsidR="009B0DB3">
        <w:rPr>
          <w:rFonts w:eastAsia="Times New Roman" w:cs="Times New Roman"/>
          <w:b/>
          <w:bCs/>
          <w:color w:val="151515"/>
          <w:lang w:val="en" w:eastAsia="en-GB"/>
        </w:rPr>
        <w:t xml:space="preserve">  </w:t>
      </w:r>
      <w:r w:rsidRPr="009B0DB3">
        <w:rPr>
          <w:rFonts w:eastAsia="Times New Roman" w:cs="Times New Roman"/>
          <w:color w:val="151515"/>
          <w:lang w:val="en" w:eastAsia="en-GB"/>
        </w:rPr>
        <w:t xml:space="preserve">In general, the personal information we collect includes (but is not limited to): name, contact details (including phone numbers and electronic and postal addresses), and </w:t>
      </w:r>
      <w:proofErr w:type="spellStart"/>
      <w:r w:rsidRPr="009B0DB3">
        <w:rPr>
          <w:rFonts w:eastAsia="Times New Roman" w:cs="Times New Roman"/>
          <w:color w:val="151515"/>
          <w:lang w:val="en" w:eastAsia="en-GB"/>
        </w:rPr>
        <w:t>organisational</w:t>
      </w:r>
      <w:proofErr w:type="spellEnd"/>
      <w:r w:rsidRPr="009B0DB3">
        <w:rPr>
          <w:rFonts w:eastAsia="Times New Roman" w:cs="Times New Roman"/>
          <w:color w:val="151515"/>
          <w:lang w:val="en" w:eastAsia="en-GB"/>
        </w:rPr>
        <w:t xml:space="preserve"> and employment details where an individual is a member of staff or trustee or otherwise linked to an </w:t>
      </w:r>
      <w:proofErr w:type="spellStart"/>
      <w:r w:rsidRPr="009B0DB3">
        <w:rPr>
          <w:rFonts w:eastAsia="Times New Roman" w:cs="Times New Roman"/>
          <w:color w:val="151515"/>
          <w:lang w:val="en" w:eastAsia="en-GB"/>
        </w:rPr>
        <w:t>organisation</w:t>
      </w:r>
      <w:proofErr w:type="spellEnd"/>
      <w:r w:rsidRPr="009B0DB3">
        <w:rPr>
          <w:rFonts w:eastAsia="Times New Roman" w:cs="Times New Roman"/>
          <w:color w:val="151515"/>
          <w:lang w:val="en" w:eastAsia="en-GB"/>
        </w:rPr>
        <w:t>.</w:t>
      </w:r>
      <w:r w:rsidR="009B0DB3">
        <w:rPr>
          <w:rFonts w:eastAsia="Times New Roman" w:cs="Times New Roman"/>
          <w:color w:val="151515"/>
          <w:lang w:val="en" w:eastAsia="en-GB"/>
        </w:rPr>
        <w:t xml:space="preserve">  </w:t>
      </w:r>
      <w:r w:rsidRPr="009B0DB3">
        <w:rPr>
          <w:rFonts w:eastAsia="Times New Roman" w:cs="Times New Roman"/>
          <w:color w:val="151515"/>
          <w:lang w:val="en" w:eastAsia="en-GB"/>
        </w:rPr>
        <w:t xml:space="preserve">We also collect information that is not personal information. For example, we may collect information relating to an individual’s </w:t>
      </w:r>
      <w:r w:rsidR="00B0240A">
        <w:rPr>
          <w:rFonts w:eastAsia="Times New Roman" w:cs="Times New Roman"/>
          <w:color w:val="151515"/>
          <w:lang w:val="en" w:eastAsia="en-GB"/>
        </w:rPr>
        <w:t>deployments, passport details, next of Kin, the value of donated accommodation</w:t>
      </w:r>
      <w:r w:rsidRPr="009B0DB3">
        <w:rPr>
          <w:rFonts w:eastAsia="Times New Roman" w:cs="Times New Roman"/>
          <w:color w:val="151515"/>
          <w:lang w:val="en" w:eastAsia="en-GB"/>
        </w:rPr>
        <w:t xml:space="preserve">. We generally use this information in order to be able to contact individuals and to </w:t>
      </w:r>
      <w:proofErr w:type="spellStart"/>
      <w:r w:rsidRPr="009B0DB3">
        <w:rPr>
          <w:rFonts w:eastAsia="Times New Roman" w:cs="Times New Roman"/>
          <w:color w:val="151515"/>
          <w:lang w:val="en" w:eastAsia="en-GB"/>
        </w:rPr>
        <w:t>analyse</w:t>
      </w:r>
      <w:proofErr w:type="spellEnd"/>
      <w:r w:rsidRPr="009B0DB3">
        <w:rPr>
          <w:rFonts w:eastAsia="Times New Roman" w:cs="Times New Roman"/>
          <w:color w:val="151515"/>
          <w:lang w:val="en" w:eastAsia="en-GB"/>
        </w:rPr>
        <w:t xml:space="preserve"> trends across the </w:t>
      </w:r>
      <w:proofErr w:type="spellStart"/>
      <w:r w:rsidRPr="009B0DB3">
        <w:rPr>
          <w:rFonts w:eastAsia="Times New Roman" w:cs="Times New Roman"/>
          <w:color w:val="151515"/>
          <w:lang w:val="en" w:eastAsia="en-GB"/>
        </w:rPr>
        <w:t>programme</w:t>
      </w:r>
      <w:proofErr w:type="spellEnd"/>
      <w:r w:rsidRPr="009B0DB3">
        <w:rPr>
          <w:rFonts w:eastAsia="Times New Roman" w:cs="Times New Roman"/>
          <w:color w:val="151515"/>
          <w:lang w:val="en" w:eastAsia="en-GB"/>
        </w:rPr>
        <w:t xml:space="preserve">; to report statistics and data; who is involved and how. We also </w:t>
      </w:r>
      <w:r w:rsidRPr="009B0DB3">
        <w:rPr>
          <w:rFonts w:eastAsia="Times New Roman" w:cs="Times New Roman"/>
          <w:color w:val="151515"/>
          <w:lang w:val="en" w:eastAsia="en-GB"/>
        </w:rPr>
        <w:lastRenderedPageBreak/>
        <w:t xml:space="preserve">use this information to support us to deliver the </w:t>
      </w:r>
      <w:proofErr w:type="spellStart"/>
      <w:r w:rsidRPr="009B0DB3">
        <w:rPr>
          <w:rFonts w:eastAsia="Times New Roman" w:cs="Times New Roman"/>
          <w:color w:val="151515"/>
          <w:lang w:val="en" w:eastAsia="en-GB"/>
        </w:rPr>
        <w:t>programme</w:t>
      </w:r>
      <w:proofErr w:type="spellEnd"/>
      <w:r w:rsidRPr="009B0DB3">
        <w:rPr>
          <w:rFonts w:eastAsia="Times New Roman" w:cs="Times New Roman"/>
          <w:color w:val="151515"/>
          <w:lang w:val="en" w:eastAsia="en-GB"/>
        </w:rPr>
        <w:t xml:space="preserve">, diagnose problems; target and improve the quality of the </w:t>
      </w:r>
      <w:proofErr w:type="spellStart"/>
      <w:r w:rsidRPr="009B0DB3">
        <w:rPr>
          <w:rFonts w:eastAsia="Times New Roman" w:cs="Times New Roman"/>
          <w:color w:val="151515"/>
          <w:lang w:val="en" w:eastAsia="en-GB"/>
        </w:rPr>
        <w:t>programme</w:t>
      </w:r>
      <w:proofErr w:type="spellEnd"/>
      <w:r w:rsidRPr="009B0DB3">
        <w:rPr>
          <w:rFonts w:eastAsia="Times New Roman" w:cs="Times New Roman"/>
          <w:color w:val="151515"/>
          <w:lang w:val="en" w:eastAsia="en-GB"/>
        </w:rPr>
        <w:t xml:space="preserve"> for the areas and residents it aims to support. </w:t>
      </w:r>
    </w:p>
    <w:p w:rsidR="009B0DB3" w:rsidRDefault="00AE67BC" w:rsidP="009B0DB3">
      <w:pPr>
        <w:pStyle w:val="ListParagraph"/>
        <w:keepNext/>
        <w:numPr>
          <w:ilvl w:val="1"/>
          <w:numId w:val="26"/>
        </w:numPr>
        <w:tabs>
          <w:tab w:val="left" w:pos="567"/>
          <w:tab w:val="left" w:pos="1134"/>
        </w:tabs>
        <w:spacing w:before="120" w:after="120" w:line="240" w:lineRule="auto"/>
        <w:ind w:left="567" w:firstLine="0"/>
        <w:contextualSpacing w:val="0"/>
        <w:outlineLvl w:val="2"/>
        <w:rPr>
          <w:rFonts w:eastAsia="Times New Roman" w:cs="Times New Roman"/>
          <w:color w:val="151515"/>
          <w:lang w:val="en" w:eastAsia="en-GB"/>
        </w:rPr>
      </w:pPr>
      <w:r w:rsidRPr="009B0DB3">
        <w:rPr>
          <w:rFonts w:eastAsia="Times New Roman" w:cs="Times New Roman"/>
          <w:b/>
          <w:bCs/>
          <w:color w:val="151515"/>
          <w:lang w:val="en" w:eastAsia="en-GB"/>
        </w:rPr>
        <w:t>How do we use this information?</w:t>
      </w:r>
      <w:r w:rsidR="009B0DB3">
        <w:rPr>
          <w:rFonts w:eastAsia="Times New Roman" w:cs="Times New Roman"/>
          <w:b/>
          <w:bCs/>
          <w:color w:val="151515"/>
          <w:lang w:val="en" w:eastAsia="en-GB"/>
        </w:rPr>
        <w:t xml:space="preserve">  </w:t>
      </w:r>
      <w:r w:rsidRPr="009B0DB3">
        <w:rPr>
          <w:rFonts w:eastAsia="Times New Roman" w:cs="Times New Roman"/>
          <w:color w:val="151515"/>
          <w:lang w:val="en" w:eastAsia="en-GB"/>
        </w:rPr>
        <w:t>We will use an individual’s personal information for:</w:t>
      </w:r>
    </w:p>
    <w:p w:rsidR="009B0DB3" w:rsidRDefault="00AE67BC" w:rsidP="009B0DB3">
      <w:pPr>
        <w:pStyle w:val="ListParagraph"/>
        <w:keepNext/>
        <w:numPr>
          <w:ilvl w:val="2"/>
          <w:numId w:val="26"/>
        </w:numPr>
        <w:tabs>
          <w:tab w:val="left" w:pos="567"/>
          <w:tab w:val="left" w:pos="1134"/>
        </w:tabs>
        <w:spacing w:before="120" w:after="120" w:line="240" w:lineRule="auto"/>
        <w:ind w:left="1134" w:firstLine="0"/>
        <w:contextualSpacing w:val="0"/>
        <w:outlineLvl w:val="2"/>
        <w:rPr>
          <w:rFonts w:eastAsia="Times New Roman" w:cs="Times New Roman"/>
          <w:color w:val="151515"/>
          <w:lang w:val="en" w:eastAsia="en-GB"/>
        </w:rPr>
      </w:pPr>
      <w:r w:rsidRPr="009B0DB3">
        <w:rPr>
          <w:rFonts w:eastAsia="Times New Roman" w:cs="Times New Roman"/>
          <w:color w:val="151515"/>
          <w:lang w:val="en" w:eastAsia="en-GB"/>
        </w:rPr>
        <w:t>Dealing with enquiries and requests</w:t>
      </w:r>
      <w:r w:rsidR="009B0DB3">
        <w:rPr>
          <w:rFonts w:eastAsia="Times New Roman" w:cs="Times New Roman"/>
          <w:color w:val="151515"/>
          <w:lang w:val="en" w:eastAsia="en-GB"/>
        </w:rPr>
        <w:t>;</w:t>
      </w:r>
    </w:p>
    <w:p w:rsidR="00AD1E02" w:rsidRDefault="00AD1E02" w:rsidP="009B0DB3">
      <w:pPr>
        <w:pStyle w:val="ListParagraph"/>
        <w:keepNext/>
        <w:numPr>
          <w:ilvl w:val="2"/>
          <w:numId w:val="26"/>
        </w:numPr>
        <w:tabs>
          <w:tab w:val="left" w:pos="567"/>
          <w:tab w:val="left" w:pos="1134"/>
        </w:tabs>
        <w:spacing w:before="120" w:after="120" w:line="240" w:lineRule="auto"/>
        <w:ind w:left="1134" w:firstLine="0"/>
        <w:contextualSpacing w:val="0"/>
        <w:outlineLvl w:val="2"/>
        <w:rPr>
          <w:rFonts w:eastAsia="Times New Roman" w:cs="Times New Roman"/>
          <w:color w:val="151515"/>
          <w:lang w:val="en" w:eastAsia="en-GB"/>
        </w:rPr>
      </w:pPr>
      <w:r>
        <w:rPr>
          <w:rFonts w:eastAsia="Times New Roman" w:cs="Times New Roman"/>
          <w:color w:val="151515"/>
          <w:lang w:val="en" w:eastAsia="en-GB"/>
        </w:rPr>
        <w:t>Checking the eligibility of beneficiaries;</w:t>
      </w:r>
    </w:p>
    <w:p w:rsidR="00AD1E02" w:rsidRDefault="00AD1E02" w:rsidP="009B0DB3">
      <w:pPr>
        <w:pStyle w:val="ListParagraph"/>
        <w:keepNext/>
        <w:numPr>
          <w:ilvl w:val="2"/>
          <w:numId w:val="26"/>
        </w:numPr>
        <w:tabs>
          <w:tab w:val="left" w:pos="567"/>
          <w:tab w:val="left" w:pos="1134"/>
        </w:tabs>
        <w:spacing w:before="120" w:after="120" w:line="240" w:lineRule="auto"/>
        <w:ind w:left="1134" w:firstLine="0"/>
        <w:contextualSpacing w:val="0"/>
        <w:outlineLvl w:val="2"/>
        <w:rPr>
          <w:rFonts w:eastAsia="Times New Roman" w:cs="Times New Roman"/>
          <w:color w:val="151515"/>
          <w:lang w:val="en" w:eastAsia="en-GB"/>
        </w:rPr>
      </w:pPr>
      <w:r>
        <w:rPr>
          <w:rFonts w:eastAsia="Times New Roman" w:cs="Times New Roman"/>
          <w:color w:val="151515"/>
          <w:lang w:val="en" w:eastAsia="en-GB"/>
        </w:rPr>
        <w:t>Checking the credentials of donors;</w:t>
      </w:r>
    </w:p>
    <w:p w:rsidR="009B0DB3" w:rsidRDefault="00AE67BC" w:rsidP="009B0DB3">
      <w:pPr>
        <w:pStyle w:val="ListParagraph"/>
        <w:keepNext/>
        <w:numPr>
          <w:ilvl w:val="2"/>
          <w:numId w:val="26"/>
        </w:numPr>
        <w:tabs>
          <w:tab w:val="left" w:pos="567"/>
          <w:tab w:val="left" w:pos="1134"/>
        </w:tabs>
        <w:spacing w:before="120" w:after="120" w:line="240" w:lineRule="auto"/>
        <w:ind w:left="1134" w:firstLine="0"/>
        <w:contextualSpacing w:val="0"/>
        <w:outlineLvl w:val="2"/>
        <w:rPr>
          <w:rFonts w:eastAsia="Times New Roman" w:cs="Times New Roman"/>
          <w:color w:val="151515"/>
          <w:lang w:val="en" w:eastAsia="en-GB"/>
        </w:rPr>
      </w:pPr>
      <w:r w:rsidRPr="009B0DB3">
        <w:rPr>
          <w:rFonts w:eastAsia="Times New Roman" w:cs="Times New Roman"/>
          <w:color w:val="151515"/>
          <w:lang w:val="en" w:eastAsia="en-GB"/>
        </w:rPr>
        <w:t>Providing information about products and services</w:t>
      </w:r>
      <w:r w:rsidR="009B0DB3">
        <w:rPr>
          <w:rFonts w:eastAsia="Times New Roman" w:cs="Times New Roman"/>
          <w:color w:val="151515"/>
          <w:lang w:val="en" w:eastAsia="en-GB"/>
        </w:rPr>
        <w:t>;</w:t>
      </w:r>
    </w:p>
    <w:p w:rsidR="009B0DB3" w:rsidRDefault="00AE67BC" w:rsidP="009B0DB3">
      <w:pPr>
        <w:pStyle w:val="ListParagraph"/>
        <w:keepNext/>
        <w:numPr>
          <w:ilvl w:val="2"/>
          <w:numId w:val="26"/>
        </w:numPr>
        <w:tabs>
          <w:tab w:val="left" w:pos="567"/>
          <w:tab w:val="left" w:pos="1134"/>
        </w:tabs>
        <w:spacing w:before="120" w:after="120" w:line="240" w:lineRule="auto"/>
        <w:ind w:left="1134" w:firstLine="0"/>
        <w:contextualSpacing w:val="0"/>
        <w:outlineLvl w:val="2"/>
        <w:rPr>
          <w:rFonts w:eastAsia="Times New Roman" w:cs="Times New Roman"/>
          <w:color w:val="151515"/>
          <w:lang w:val="en" w:eastAsia="en-GB"/>
        </w:rPr>
      </w:pPr>
      <w:r w:rsidRPr="009B0DB3">
        <w:rPr>
          <w:rFonts w:eastAsia="Times New Roman" w:cs="Times New Roman"/>
          <w:color w:val="151515"/>
          <w:lang w:val="en" w:eastAsia="en-GB"/>
        </w:rPr>
        <w:t xml:space="preserve">Providing and </w:t>
      </w:r>
      <w:proofErr w:type="spellStart"/>
      <w:r w:rsidRPr="009B0DB3">
        <w:rPr>
          <w:rFonts w:eastAsia="Times New Roman" w:cs="Times New Roman"/>
          <w:color w:val="151515"/>
          <w:lang w:val="en" w:eastAsia="en-GB"/>
        </w:rPr>
        <w:t>personalising</w:t>
      </w:r>
      <w:proofErr w:type="spellEnd"/>
      <w:r w:rsidRPr="009B0DB3">
        <w:rPr>
          <w:rFonts w:eastAsia="Times New Roman" w:cs="Times New Roman"/>
          <w:color w:val="151515"/>
          <w:lang w:val="en" w:eastAsia="en-GB"/>
        </w:rPr>
        <w:t xml:space="preserve"> our services</w:t>
      </w:r>
      <w:r w:rsidR="009B0DB3">
        <w:rPr>
          <w:rFonts w:eastAsia="Times New Roman" w:cs="Times New Roman"/>
          <w:color w:val="151515"/>
          <w:lang w:val="en" w:eastAsia="en-GB"/>
        </w:rPr>
        <w:t>;</w:t>
      </w:r>
    </w:p>
    <w:p w:rsidR="009B0DB3" w:rsidRDefault="00AE67BC" w:rsidP="009B0DB3">
      <w:pPr>
        <w:pStyle w:val="ListParagraph"/>
        <w:keepNext/>
        <w:numPr>
          <w:ilvl w:val="2"/>
          <w:numId w:val="26"/>
        </w:numPr>
        <w:tabs>
          <w:tab w:val="left" w:pos="567"/>
          <w:tab w:val="left" w:pos="1134"/>
        </w:tabs>
        <w:spacing w:before="120" w:after="120" w:line="240" w:lineRule="auto"/>
        <w:ind w:left="1134" w:firstLine="0"/>
        <w:contextualSpacing w:val="0"/>
        <w:outlineLvl w:val="2"/>
        <w:rPr>
          <w:rFonts w:eastAsia="Times New Roman" w:cs="Times New Roman"/>
          <w:color w:val="151515"/>
          <w:lang w:val="en" w:eastAsia="en-GB"/>
        </w:rPr>
      </w:pPr>
      <w:r w:rsidRPr="009B0DB3">
        <w:rPr>
          <w:rFonts w:eastAsia="Times New Roman" w:cs="Times New Roman"/>
          <w:color w:val="151515"/>
          <w:lang w:val="en" w:eastAsia="en-GB"/>
        </w:rPr>
        <w:t xml:space="preserve">Administering </w:t>
      </w:r>
      <w:r w:rsidR="00AD1E02">
        <w:rPr>
          <w:rFonts w:eastAsia="Times New Roman" w:cs="Times New Roman"/>
          <w:color w:val="151515"/>
          <w:lang w:val="en" w:eastAsia="en-GB"/>
        </w:rPr>
        <w:t xml:space="preserve">bookings </w:t>
      </w:r>
      <w:r w:rsidRPr="009B0DB3">
        <w:rPr>
          <w:rFonts w:eastAsia="Times New Roman" w:cs="Times New Roman"/>
          <w:color w:val="151515"/>
          <w:lang w:val="en" w:eastAsia="en-GB"/>
        </w:rPr>
        <w:t>and accounts relating to our suppliers or customers</w:t>
      </w:r>
      <w:r w:rsidR="009B0DB3">
        <w:rPr>
          <w:rFonts w:eastAsia="Times New Roman" w:cs="Times New Roman"/>
          <w:color w:val="151515"/>
          <w:lang w:val="en" w:eastAsia="en-GB"/>
        </w:rPr>
        <w:t>;</w:t>
      </w:r>
    </w:p>
    <w:p w:rsidR="009B0DB3" w:rsidRDefault="00AE67BC" w:rsidP="009B0DB3">
      <w:pPr>
        <w:pStyle w:val="ListParagraph"/>
        <w:keepNext/>
        <w:numPr>
          <w:ilvl w:val="2"/>
          <w:numId w:val="26"/>
        </w:numPr>
        <w:tabs>
          <w:tab w:val="left" w:pos="567"/>
          <w:tab w:val="left" w:pos="1134"/>
        </w:tabs>
        <w:spacing w:before="120" w:after="120" w:line="240" w:lineRule="auto"/>
        <w:ind w:left="1134" w:firstLine="0"/>
        <w:contextualSpacing w:val="0"/>
        <w:outlineLvl w:val="2"/>
        <w:rPr>
          <w:rFonts w:eastAsia="Times New Roman" w:cs="Times New Roman"/>
          <w:color w:val="151515"/>
          <w:lang w:val="en" w:eastAsia="en-GB"/>
        </w:rPr>
      </w:pPr>
      <w:r w:rsidRPr="009B0DB3">
        <w:rPr>
          <w:rFonts w:eastAsia="Times New Roman" w:cs="Times New Roman"/>
          <w:color w:val="151515"/>
          <w:lang w:val="en" w:eastAsia="en-GB"/>
        </w:rPr>
        <w:t>Conducting market research</w:t>
      </w:r>
      <w:r w:rsidR="009B0DB3">
        <w:rPr>
          <w:rFonts w:eastAsia="Times New Roman" w:cs="Times New Roman"/>
          <w:color w:val="151515"/>
          <w:lang w:val="en" w:eastAsia="en-GB"/>
        </w:rPr>
        <w:t>;</w:t>
      </w:r>
    </w:p>
    <w:p w:rsidR="009B0DB3" w:rsidRDefault="00AE67BC" w:rsidP="009B0DB3">
      <w:pPr>
        <w:pStyle w:val="ListParagraph"/>
        <w:keepNext/>
        <w:numPr>
          <w:ilvl w:val="2"/>
          <w:numId w:val="26"/>
        </w:numPr>
        <w:tabs>
          <w:tab w:val="left" w:pos="567"/>
          <w:tab w:val="left" w:pos="1134"/>
        </w:tabs>
        <w:spacing w:before="120" w:after="120" w:line="240" w:lineRule="auto"/>
        <w:ind w:left="1134" w:firstLine="0"/>
        <w:contextualSpacing w:val="0"/>
        <w:outlineLvl w:val="2"/>
        <w:rPr>
          <w:rFonts w:eastAsia="Times New Roman" w:cs="Times New Roman"/>
          <w:color w:val="151515"/>
          <w:lang w:val="en" w:eastAsia="en-GB"/>
        </w:rPr>
      </w:pPr>
      <w:r w:rsidRPr="009B0DB3">
        <w:rPr>
          <w:rFonts w:eastAsia="Times New Roman" w:cs="Times New Roman"/>
          <w:color w:val="151515"/>
          <w:lang w:val="en" w:eastAsia="en-GB"/>
        </w:rPr>
        <w:t>For administrative purposes</w:t>
      </w:r>
      <w:r w:rsidR="00AD1E02">
        <w:rPr>
          <w:rFonts w:eastAsia="Times New Roman" w:cs="Times New Roman"/>
          <w:color w:val="151515"/>
          <w:lang w:val="en" w:eastAsia="en-GB"/>
        </w:rPr>
        <w:t>;</w:t>
      </w:r>
    </w:p>
    <w:p w:rsidR="000D70E9" w:rsidRDefault="009B0DB3" w:rsidP="000D70E9">
      <w:pPr>
        <w:pStyle w:val="ListParagraph"/>
        <w:keepNext/>
        <w:numPr>
          <w:ilvl w:val="1"/>
          <w:numId w:val="26"/>
        </w:numPr>
        <w:tabs>
          <w:tab w:val="left" w:pos="567"/>
          <w:tab w:val="left" w:pos="1134"/>
          <w:tab w:val="left" w:pos="1418"/>
        </w:tabs>
        <w:spacing w:before="120" w:after="120" w:line="240" w:lineRule="auto"/>
        <w:ind w:left="567" w:hanging="7"/>
        <w:contextualSpacing w:val="0"/>
        <w:outlineLvl w:val="2"/>
        <w:rPr>
          <w:rFonts w:eastAsia="Times New Roman" w:cs="Times New Roman"/>
          <w:color w:val="151515"/>
          <w:lang w:val="en" w:eastAsia="en-GB"/>
        </w:rPr>
      </w:pPr>
      <w:r w:rsidRPr="009B0DB3">
        <w:rPr>
          <w:rFonts w:eastAsia="Times New Roman" w:cs="Times New Roman"/>
          <w:b/>
          <w:color w:val="151515"/>
          <w:lang w:val="en" w:eastAsia="en-GB"/>
        </w:rPr>
        <w:t>Give Us Time’s</w:t>
      </w:r>
      <w:r>
        <w:rPr>
          <w:rFonts w:eastAsia="Times New Roman" w:cs="Times New Roman"/>
          <w:color w:val="151515"/>
          <w:lang w:val="en" w:eastAsia="en-GB"/>
        </w:rPr>
        <w:t xml:space="preserve"> </w:t>
      </w:r>
      <w:r w:rsidR="00AE67BC" w:rsidRPr="009B0DB3">
        <w:rPr>
          <w:rFonts w:eastAsia="Times New Roman" w:cs="Times New Roman"/>
          <w:b/>
          <w:bCs/>
          <w:color w:val="151515"/>
          <w:lang w:val="en" w:eastAsia="en-GB"/>
        </w:rPr>
        <w:t>Privacy Statement</w:t>
      </w:r>
      <w:r>
        <w:rPr>
          <w:rFonts w:eastAsia="Times New Roman" w:cs="Times New Roman"/>
          <w:b/>
          <w:bCs/>
          <w:color w:val="151515"/>
          <w:lang w:val="en" w:eastAsia="en-GB"/>
        </w:rPr>
        <w:t xml:space="preserve">.  </w:t>
      </w:r>
      <w:r w:rsidR="00AE67BC" w:rsidRPr="009B0DB3">
        <w:rPr>
          <w:rFonts w:eastAsia="Times New Roman" w:cs="Times New Roman"/>
          <w:color w:val="151515"/>
          <w:lang w:val="en" w:eastAsia="en-GB"/>
        </w:rPr>
        <w:t xml:space="preserve">The Data Protection Act 1998 </w:t>
      </w:r>
      <w:r w:rsidR="000D70E9">
        <w:rPr>
          <w:rFonts w:eastAsia="Times New Roman" w:cs="Times New Roman"/>
          <w:color w:val="151515"/>
          <w:lang w:val="en" w:eastAsia="en-GB"/>
        </w:rPr>
        <w:t>and GDPR provide</w:t>
      </w:r>
      <w:r w:rsidR="00AE67BC" w:rsidRPr="009B0DB3">
        <w:rPr>
          <w:rFonts w:eastAsia="Times New Roman" w:cs="Times New Roman"/>
          <w:color w:val="151515"/>
          <w:lang w:val="en" w:eastAsia="en-GB"/>
        </w:rPr>
        <w:t xml:space="preserve"> the legal framework that defines how personal information can be used. TRBL is fully committed to complying with the Data Protection Act 1998 and has a legal duty to protect any information we collect.</w:t>
      </w:r>
    </w:p>
    <w:p w:rsidR="000D70E9" w:rsidRDefault="00AE67BC" w:rsidP="000D70E9">
      <w:pPr>
        <w:pStyle w:val="ListParagraph"/>
        <w:keepNext/>
        <w:numPr>
          <w:ilvl w:val="2"/>
          <w:numId w:val="26"/>
        </w:numPr>
        <w:tabs>
          <w:tab w:val="left" w:pos="567"/>
          <w:tab w:val="left" w:pos="1134"/>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0D70E9">
        <w:rPr>
          <w:rFonts w:eastAsia="Times New Roman" w:cs="Times New Roman"/>
          <w:color w:val="151515"/>
          <w:lang w:val="en" w:eastAsia="en-GB"/>
        </w:rPr>
        <w:t>Personal information is only used for the purpose for which we collect it</w:t>
      </w:r>
      <w:r w:rsidR="000D70E9">
        <w:rPr>
          <w:rFonts w:eastAsia="Times New Roman" w:cs="Times New Roman"/>
          <w:color w:val="151515"/>
          <w:lang w:val="en" w:eastAsia="en-GB"/>
        </w:rPr>
        <w:t>.</w:t>
      </w:r>
    </w:p>
    <w:p w:rsidR="000D70E9" w:rsidRDefault="00AE67BC" w:rsidP="000D70E9">
      <w:pPr>
        <w:pStyle w:val="ListParagraph"/>
        <w:keepNext/>
        <w:numPr>
          <w:ilvl w:val="2"/>
          <w:numId w:val="26"/>
        </w:numPr>
        <w:tabs>
          <w:tab w:val="left" w:pos="567"/>
          <w:tab w:val="left" w:pos="1134"/>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0D70E9">
        <w:rPr>
          <w:rFonts w:eastAsia="Times New Roman" w:cs="Times New Roman"/>
          <w:color w:val="151515"/>
          <w:lang w:val="en" w:eastAsia="en-GB"/>
        </w:rPr>
        <w:t>Only information that we actually need is collected</w:t>
      </w:r>
      <w:r w:rsidR="000D70E9">
        <w:rPr>
          <w:rFonts w:eastAsia="Times New Roman" w:cs="Times New Roman"/>
          <w:color w:val="151515"/>
          <w:lang w:val="en" w:eastAsia="en-GB"/>
        </w:rPr>
        <w:t>.</w:t>
      </w:r>
    </w:p>
    <w:p w:rsidR="00AD1E02" w:rsidRDefault="00AD1E02" w:rsidP="003B2FC4">
      <w:pPr>
        <w:pStyle w:val="ListParagraph"/>
        <w:keepNext/>
        <w:numPr>
          <w:ilvl w:val="2"/>
          <w:numId w:val="26"/>
        </w:numPr>
        <w:tabs>
          <w:tab w:val="left" w:pos="567"/>
          <w:tab w:val="left" w:pos="1134"/>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AD1E02">
        <w:rPr>
          <w:rFonts w:eastAsia="Times New Roman" w:cs="Times New Roman"/>
          <w:color w:val="151515"/>
          <w:lang w:val="en" w:eastAsia="en-GB"/>
        </w:rPr>
        <w:t xml:space="preserve">Relevant </w:t>
      </w:r>
      <w:r w:rsidR="00AE67BC" w:rsidRPr="00AD1E02">
        <w:rPr>
          <w:rFonts w:eastAsia="Times New Roman" w:cs="Times New Roman"/>
          <w:color w:val="151515"/>
          <w:lang w:val="en" w:eastAsia="en-GB"/>
        </w:rPr>
        <w:t>Personal information is only seen by those who need it to do their jobs</w:t>
      </w:r>
      <w:r w:rsidRPr="00AD1E02">
        <w:rPr>
          <w:rFonts w:eastAsia="Times New Roman" w:cs="Times New Roman"/>
          <w:color w:val="151515"/>
          <w:lang w:val="en" w:eastAsia="en-GB"/>
        </w:rPr>
        <w:t xml:space="preserve">, for example passport details to travel agents, special requirements, to accommodation donors. </w:t>
      </w:r>
    </w:p>
    <w:p w:rsidR="000D70E9" w:rsidRPr="00AD1E02" w:rsidRDefault="00AE67BC" w:rsidP="003B2FC4">
      <w:pPr>
        <w:pStyle w:val="ListParagraph"/>
        <w:keepNext/>
        <w:numPr>
          <w:ilvl w:val="2"/>
          <w:numId w:val="26"/>
        </w:numPr>
        <w:tabs>
          <w:tab w:val="left" w:pos="567"/>
          <w:tab w:val="left" w:pos="1134"/>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AD1E02">
        <w:rPr>
          <w:rFonts w:eastAsia="Times New Roman" w:cs="Times New Roman"/>
          <w:color w:val="151515"/>
          <w:lang w:val="en" w:eastAsia="en-GB"/>
        </w:rPr>
        <w:t xml:space="preserve">We will not pass an individual’s personal information on to any other </w:t>
      </w:r>
      <w:proofErr w:type="spellStart"/>
      <w:r w:rsidRPr="00AD1E02">
        <w:rPr>
          <w:rFonts w:eastAsia="Times New Roman" w:cs="Times New Roman"/>
          <w:color w:val="151515"/>
          <w:lang w:val="en" w:eastAsia="en-GB"/>
        </w:rPr>
        <w:t>organisation</w:t>
      </w:r>
      <w:proofErr w:type="spellEnd"/>
      <w:r w:rsidRPr="00AD1E02">
        <w:rPr>
          <w:rFonts w:eastAsia="Times New Roman" w:cs="Times New Roman"/>
          <w:color w:val="151515"/>
          <w:lang w:val="en" w:eastAsia="en-GB"/>
        </w:rPr>
        <w:t xml:space="preserve"> without the individual’s consent unless </w:t>
      </w:r>
      <w:r w:rsidR="00AD1E02" w:rsidRPr="00AD1E02">
        <w:rPr>
          <w:rFonts w:eastAsia="Times New Roman" w:cs="Times New Roman"/>
          <w:color w:val="151515"/>
          <w:lang w:val="en" w:eastAsia="en-GB"/>
        </w:rPr>
        <w:t xml:space="preserve">we are </w:t>
      </w:r>
      <w:r w:rsidR="00AD1E02">
        <w:rPr>
          <w:rFonts w:eastAsia="Times New Roman" w:cs="Times New Roman"/>
          <w:color w:val="151515"/>
          <w:lang w:val="en" w:eastAsia="en-GB"/>
        </w:rPr>
        <w:t>r</w:t>
      </w:r>
      <w:r w:rsidR="00AD1E02" w:rsidRPr="00AD1E02">
        <w:rPr>
          <w:rFonts w:eastAsia="Times New Roman" w:cs="Times New Roman"/>
          <w:color w:val="151515"/>
          <w:lang w:val="en" w:eastAsia="en-GB"/>
        </w:rPr>
        <w:t>equired to do so by law.</w:t>
      </w:r>
    </w:p>
    <w:p w:rsidR="000D70E9" w:rsidRDefault="00AE67BC" w:rsidP="000D70E9">
      <w:pPr>
        <w:pStyle w:val="ListParagraph"/>
        <w:keepNext/>
        <w:numPr>
          <w:ilvl w:val="2"/>
          <w:numId w:val="26"/>
        </w:numPr>
        <w:tabs>
          <w:tab w:val="left" w:pos="567"/>
          <w:tab w:val="left" w:pos="1134"/>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0D70E9">
        <w:rPr>
          <w:rFonts w:eastAsia="Times New Roman" w:cs="Times New Roman"/>
          <w:color w:val="151515"/>
          <w:lang w:val="en" w:eastAsia="en-GB"/>
        </w:rPr>
        <w:t>Personal information is retained only for as long as it is required for the purpose collected</w:t>
      </w:r>
      <w:r w:rsidR="000D70E9">
        <w:rPr>
          <w:rFonts w:eastAsia="Times New Roman" w:cs="Times New Roman"/>
          <w:color w:val="151515"/>
          <w:lang w:val="en" w:eastAsia="en-GB"/>
        </w:rPr>
        <w:t>.</w:t>
      </w:r>
    </w:p>
    <w:p w:rsidR="000D70E9" w:rsidRDefault="00AE67BC" w:rsidP="000D70E9">
      <w:pPr>
        <w:pStyle w:val="ListParagraph"/>
        <w:keepNext/>
        <w:numPr>
          <w:ilvl w:val="2"/>
          <w:numId w:val="26"/>
        </w:numPr>
        <w:tabs>
          <w:tab w:val="left" w:pos="567"/>
          <w:tab w:val="left" w:pos="1134"/>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0D70E9">
        <w:rPr>
          <w:rFonts w:eastAsia="Times New Roman" w:cs="Times New Roman"/>
          <w:color w:val="151515"/>
          <w:lang w:val="en" w:eastAsia="en-GB"/>
        </w:rPr>
        <w:t>We will, where necessary, keep individuals’ personal information up to date</w:t>
      </w:r>
      <w:r w:rsidR="000D70E9">
        <w:rPr>
          <w:rFonts w:eastAsia="Times New Roman" w:cs="Times New Roman"/>
          <w:color w:val="151515"/>
          <w:lang w:val="en" w:eastAsia="en-GB"/>
        </w:rPr>
        <w:t>.</w:t>
      </w:r>
    </w:p>
    <w:p w:rsidR="000D70E9" w:rsidRDefault="00AE67BC" w:rsidP="000D70E9">
      <w:pPr>
        <w:pStyle w:val="ListParagraph"/>
        <w:keepNext/>
        <w:numPr>
          <w:ilvl w:val="2"/>
          <w:numId w:val="26"/>
        </w:numPr>
        <w:tabs>
          <w:tab w:val="left" w:pos="567"/>
          <w:tab w:val="left" w:pos="1134"/>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0D70E9">
        <w:rPr>
          <w:rFonts w:eastAsia="Times New Roman" w:cs="Times New Roman"/>
          <w:color w:val="151515"/>
          <w:lang w:val="en" w:eastAsia="en-GB"/>
        </w:rPr>
        <w:t xml:space="preserve">Personal information will be protected from </w:t>
      </w:r>
      <w:proofErr w:type="spellStart"/>
      <w:r w:rsidRPr="000D70E9">
        <w:rPr>
          <w:rFonts w:eastAsia="Times New Roman" w:cs="Times New Roman"/>
          <w:color w:val="151515"/>
          <w:lang w:val="en" w:eastAsia="en-GB"/>
        </w:rPr>
        <w:t>unauthorised</w:t>
      </w:r>
      <w:proofErr w:type="spellEnd"/>
      <w:r w:rsidRPr="000D70E9">
        <w:rPr>
          <w:rFonts w:eastAsia="Times New Roman" w:cs="Times New Roman"/>
          <w:color w:val="151515"/>
          <w:lang w:val="en" w:eastAsia="en-GB"/>
        </w:rPr>
        <w:t xml:space="preserve"> or accidental disclosure</w:t>
      </w:r>
      <w:r w:rsidR="000D70E9">
        <w:rPr>
          <w:rFonts w:eastAsia="Times New Roman" w:cs="Times New Roman"/>
          <w:color w:val="151515"/>
          <w:lang w:val="en" w:eastAsia="en-GB"/>
        </w:rPr>
        <w:t>.</w:t>
      </w:r>
    </w:p>
    <w:p w:rsidR="000D70E9" w:rsidRDefault="00AE67BC" w:rsidP="000D70E9">
      <w:pPr>
        <w:pStyle w:val="ListParagraph"/>
        <w:keepNext/>
        <w:numPr>
          <w:ilvl w:val="2"/>
          <w:numId w:val="26"/>
        </w:numPr>
        <w:tabs>
          <w:tab w:val="left" w:pos="567"/>
          <w:tab w:val="left" w:pos="1134"/>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0D70E9">
        <w:rPr>
          <w:rFonts w:eastAsia="Times New Roman" w:cs="Times New Roman"/>
          <w:color w:val="151515"/>
          <w:lang w:val="en" w:eastAsia="en-GB"/>
        </w:rPr>
        <w:t xml:space="preserve">We will provide individuals with a copy of their </w:t>
      </w:r>
      <w:r w:rsidR="000D70E9">
        <w:rPr>
          <w:rFonts w:eastAsia="Times New Roman" w:cs="Times New Roman"/>
          <w:color w:val="151515"/>
          <w:lang w:val="en" w:eastAsia="en-GB"/>
        </w:rPr>
        <w:t>personal information on request.</w:t>
      </w:r>
    </w:p>
    <w:p w:rsidR="000D70E9" w:rsidRDefault="00AE67BC" w:rsidP="000D70E9">
      <w:pPr>
        <w:pStyle w:val="ListParagraph"/>
        <w:keepNext/>
        <w:numPr>
          <w:ilvl w:val="2"/>
          <w:numId w:val="26"/>
        </w:numPr>
        <w:tabs>
          <w:tab w:val="left" w:pos="567"/>
          <w:tab w:val="left" w:pos="1134"/>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0D70E9">
        <w:rPr>
          <w:rFonts w:eastAsia="Times New Roman" w:cs="Times New Roman"/>
          <w:color w:val="151515"/>
          <w:lang w:val="en" w:eastAsia="en-GB"/>
        </w:rPr>
        <w:t>Inaccurate or misleading data will be corrected as soon as possible</w:t>
      </w:r>
      <w:r w:rsidR="000D70E9">
        <w:rPr>
          <w:rFonts w:eastAsia="Times New Roman" w:cs="Times New Roman"/>
          <w:color w:val="151515"/>
          <w:lang w:val="en" w:eastAsia="en-GB"/>
        </w:rPr>
        <w:t>.</w:t>
      </w:r>
    </w:p>
    <w:p w:rsidR="000D70E9" w:rsidRDefault="00AE67BC" w:rsidP="000D70E9">
      <w:pPr>
        <w:pStyle w:val="ListParagraph"/>
        <w:keepNext/>
        <w:numPr>
          <w:ilvl w:val="2"/>
          <w:numId w:val="26"/>
        </w:numPr>
        <w:tabs>
          <w:tab w:val="left" w:pos="567"/>
          <w:tab w:val="left" w:pos="1134"/>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0D70E9">
        <w:rPr>
          <w:rFonts w:eastAsia="Times New Roman" w:cs="Times New Roman"/>
          <w:color w:val="151515"/>
          <w:lang w:val="en" w:eastAsia="en-GB"/>
        </w:rPr>
        <w:t>These principles apply whether we hold individuals’ personal information on paper or in electronic form.</w:t>
      </w:r>
    </w:p>
    <w:p w:rsidR="000D70E9" w:rsidRPr="000D70E9" w:rsidRDefault="00AE67BC" w:rsidP="000D70E9">
      <w:pPr>
        <w:pStyle w:val="ListParagraph"/>
        <w:keepNext/>
        <w:numPr>
          <w:ilvl w:val="1"/>
          <w:numId w:val="26"/>
        </w:numPr>
        <w:tabs>
          <w:tab w:val="left" w:pos="567"/>
          <w:tab w:val="left" w:pos="1276"/>
          <w:tab w:val="left" w:pos="1418"/>
          <w:tab w:val="left" w:pos="1701"/>
        </w:tabs>
        <w:spacing w:before="120" w:after="120" w:line="240" w:lineRule="auto"/>
        <w:ind w:left="567" w:hanging="7"/>
        <w:contextualSpacing w:val="0"/>
        <w:outlineLvl w:val="2"/>
        <w:rPr>
          <w:rFonts w:eastAsia="Times New Roman" w:cs="Times New Roman"/>
          <w:color w:val="151515"/>
          <w:lang w:val="en" w:eastAsia="en-GB"/>
        </w:rPr>
      </w:pPr>
      <w:r w:rsidRPr="000D70E9">
        <w:rPr>
          <w:rFonts w:eastAsia="Times New Roman" w:cs="Times New Roman"/>
          <w:b/>
          <w:bCs/>
          <w:color w:val="151515"/>
          <w:lang w:val="en" w:eastAsia="en-GB"/>
        </w:rPr>
        <w:t>Access Rights and Requests</w:t>
      </w:r>
      <w:r w:rsidR="000D70E9">
        <w:rPr>
          <w:rFonts w:eastAsia="Times New Roman" w:cs="Times New Roman"/>
          <w:b/>
          <w:bCs/>
          <w:color w:val="151515"/>
          <w:lang w:val="en" w:eastAsia="en-GB"/>
        </w:rPr>
        <w:t xml:space="preserve">.  </w:t>
      </w:r>
      <w:r w:rsidRPr="000D70E9">
        <w:rPr>
          <w:rFonts w:eastAsia="Times New Roman" w:cs="Times New Roman"/>
          <w:color w:val="151515"/>
          <w:lang w:val="en" w:eastAsia="en-GB"/>
        </w:rPr>
        <w:t xml:space="preserve">The data subject has the right to see what personal data we hold about them. Subject access requests must be submitted in writing. </w:t>
      </w:r>
      <w:r w:rsidR="000D70E9">
        <w:rPr>
          <w:rFonts w:eastAsia="Times New Roman" w:cs="Times New Roman"/>
          <w:color w:val="151515"/>
          <w:lang w:val="en" w:eastAsia="en-GB"/>
        </w:rPr>
        <w:t xml:space="preserve"> </w:t>
      </w:r>
      <w:r w:rsidRPr="000D70E9">
        <w:rPr>
          <w:rFonts w:eastAsia="Times New Roman" w:cs="Times New Roman"/>
          <w:color w:val="151515"/>
          <w:lang w:val="en" w:eastAsia="en-GB"/>
        </w:rPr>
        <w:t>Should the data subject wish to obtain a copy of the personal information we hold about them, a request should be submitted to:</w:t>
      </w:r>
      <w:r w:rsidR="000D70E9">
        <w:rPr>
          <w:rFonts w:eastAsia="Times New Roman" w:cs="Times New Roman"/>
          <w:color w:val="151515"/>
          <w:lang w:val="en" w:eastAsia="en-GB"/>
        </w:rPr>
        <w:t xml:space="preserve">  </w:t>
      </w:r>
      <w:r w:rsidR="000D70E9" w:rsidRPr="000D70E9">
        <w:rPr>
          <w:rFonts w:eastAsia="Times New Roman" w:cs="Times New Roman"/>
          <w:color w:val="151515"/>
          <w:lang w:val="en" w:eastAsia="en-GB"/>
        </w:rPr>
        <w:t xml:space="preserve">Give Us Time, 73 Great </w:t>
      </w:r>
      <w:proofErr w:type="spellStart"/>
      <w:r w:rsidR="000D70E9" w:rsidRPr="000D70E9">
        <w:rPr>
          <w:rFonts w:eastAsia="Times New Roman" w:cs="Times New Roman"/>
          <w:color w:val="151515"/>
          <w:lang w:val="en" w:eastAsia="en-GB"/>
        </w:rPr>
        <w:t>Tichfield</w:t>
      </w:r>
      <w:proofErr w:type="spellEnd"/>
      <w:r w:rsidR="000D70E9" w:rsidRPr="000D70E9">
        <w:rPr>
          <w:rFonts w:eastAsia="Times New Roman" w:cs="Times New Roman"/>
          <w:color w:val="151515"/>
          <w:lang w:val="en" w:eastAsia="en-GB"/>
        </w:rPr>
        <w:t xml:space="preserve"> Street, London, W1W 6RD.  </w:t>
      </w:r>
      <w:hyperlink r:id="rId10" w:history="1">
        <w:r w:rsidR="000D70E9" w:rsidRPr="000D70E9">
          <w:rPr>
            <w:rStyle w:val="Hyperlink"/>
            <w:rFonts w:eastAsia="Times New Roman" w:cs="Times New Roman"/>
            <w:lang w:val="en" w:eastAsia="en-GB"/>
          </w:rPr>
          <w:t>enquiries@giveustime.org.uk</w:t>
        </w:r>
      </w:hyperlink>
    </w:p>
    <w:p w:rsidR="000D70E9" w:rsidRDefault="00AE67BC" w:rsidP="000D70E9">
      <w:pPr>
        <w:pStyle w:val="ListParagraph"/>
        <w:keepNext/>
        <w:numPr>
          <w:ilvl w:val="1"/>
          <w:numId w:val="26"/>
        </w:numPr>
        <w:tabs>
          <w:tab w:val="left" w:pos="567"/>
          <w:tab w:val="left" w:pos="1276"/>
          <w:tab w:val="left" w:pos="1418"/>
          <w:tab w:val="left" w:pos="1701"/>
        </w:tabs>
        <w:spacing w:before="120" w:after="120" w:line="240" w:lineRule="auto"/>
        <w:ind w:left="567" w:hanging="7"/>
        <w:contextualSpacing w:val="0"/>
        <w:outlineLvl w:val="2"/>
        <w:rPr>
          <w:rFonts w:eastAsia="Times New Roman" w:cs="Times New Roman"/>
          <w:color w:val="151515"/>
          <w:lang w:val="en" w:eastAsia="en-GB"/>
        </w:rPr>
      </w:pPr>
      <w:r w:rsidRPr="000D70E9">
        <w:rPr>
          <w:rFonts w:eastAsia="Times New Roman" w:cs="Times New Roman"/>
          <w:b/>
          <w:bCs/>
          <w:color w:val="151515"/>
          <w:lang w:val="en" w:eastAsia="en-GB"/>
        </w:rPr>
        <w:t>How do we protect personal information?</w:t>
      </w:r>
      <w:r w:rsidR="000D70E9">
        <w:rPr>
          <w:rFonts w:eastAsia="Times New Roman" w:cs="Times New Roman"/>
          <w:b/>
          <w:bCs/>
          <w:color w:val="151515"/>
          <w:lang w:val="en" w:eastAsia="en-GB"/>
        </w:rPr>
        <w:t xml:space="preserve">  </w:t>
      </w:r>
      <w:r w:rsidRPr="000D70E9">
        <w:rPr>
          <w:rFonts w:eastAsia="Times New Roman" w:cs="Times New Roman"/>
          <w:color w:val="151515"/>
          <w:lang w:val="en" w:eastAsia="en-GB"/>
        </w:rPr>
        <w:t xml:space="preserve">Other than in relation to Non-Confidential Information, we will take all reasonable steps to protect the personal information that we hold from misuse, loss, or </w:t>
      </w:r>
      <w:proofErr w:type="spellStart"/>
      <w:r w:rsidRPr="000D70E9">
        <w:rPr>
          <w:rFonts w:eastAsia="Times New Roman" w:cs="Times New Roman"/>
          <w:color w:val="151515"/>
          <w:lang w:val="en" w:eastAsia="en-GB"/>
        </w:rPr>
        <w:t>unauthorised</w:t>
      </w:r>
      <w:proofErr w:type="spellEnd"/>
      <w:r w:rsidRPr="000D70E9">
        <w:rPr>
          <w:rFonts w:eastAsia="Times New Roman" w:cs="Times New Roman"/>
          <w:color w:val="151515"/>
          <w:lang w:val="en" w:eastAsia="en-GB"/>
        </w:rPr>
        <w:t xml:space="preserve"> access, including by means of firewalls, password access, secure servers and encryption of financial transactions.</w:t>
      </w:r>
      <w:r w:rsidR="000D70E9">
        <w:rPr>
          <w:rFonts w:eastAsia="Times New Roman" w:cs="Times New Roman"/>
          <w:color w:val="151515"/>
          <w:lang w:val="en" w:eastAsia="en-GB"/>
        </w:rPr>
        <w:t xml:space="preserve"> </w:t>
      </w:r>
      <w:r w:rsidRPr="000D70E9">
        <w:rPr>
          <w:rFonts w:eastAsia="Times New Roman" w:cs="Times New Roman"/>
          <w:color w:val="151515"/>
          <w:lang w:val="en" w:eastAsia="en-GB"/>
        </w:rPr>
        <w:t xml:space="preserve">We take appropriate measures to ensure that the personal information disclosed to us is kept secure, accurate, and up to </w:t>
      </w:r>
      <w:r w:rsidRPr="000D70E9">
        <w:rPr>
          <w:rFonts w:eastAsia="Times New Roman" w:cs="Times New Roman"/>
          <w:color w:val="151515"/>
          <w:lang w:val="en" w:eastAsia="en-GB"/>
        </w:rPr>
        <w:lastRenderedPageBreak/>
        <w:t>date.  We will ensure that individuals’’ personal information is kept only for so long as is necessary for the purposes for which it was collected and is securely destroyed in accordance with our data retention and disposal policy.</w:t>
      </w:r>
    </w:p>
    <w:p w:rsidR="000D70E9" w:rsidRPr="000D70E9" w:rsidRDefault="00AE67BC" w:rsidP="000D70E9">
      <w:pPr>
        <w:pStyle w:val="ListParagraph"/>
        <w:keepNext/>
        <w:numPr>
          <w:ilvl w:val="1"/>
          <w:numId w:val="26"/>
        </w:numPr>
        <w:tabs>
          <w:tab w:val="left" w:pos="567"/>
          <w:tab w:val="left" w:pos="1276"/>
          <w:tab w:val="left" w:pos="1418"/>
          <w:tab w:val="left" w:pos="1701"/>
        </w:tabs>
        <w:spacing w:before="120" w:after="120" w:line="240" w:lineRule="auto"/>
        <w:ind w:left="567" w:hanging="7"/>
        <w:contextualSpacing w:val="0"/>
        <w:outlineLvl w:val="2"/>
        <w:rPr>
          <w:rFonts w:eastAsia="Times New Roman" w:cs="Times New Roman"/>
          <w:b/>
          <w:bCs/>
          <w:color w:val="151515"/>
          <w:lang w:val="en" w:eastAsia="en-GB"/>
        </w:rPr>
      </w:pPr>
      <w:r w:rsidRPr="000D70E9">
        <w:rPr>
          <w:rFonts w:eastAsia="Times New Roman" w:cs="Times New Roman"/>
          <w:b/>
          <w:bCs/>
          <w:color w:val="151515"/>
          <w:lang w:val="en" w:eastAsia="en-GB"/>
        </w:rPr>
        <w:t>Will we disclose the information we collect to outside parties?</w:t>
      </w:r>
      <w:r w:rsidR="000D70E9">
        <w:rPr>
          <w:rFonts w:eastAsia="Times New Roman" w:cs="Times New Roman"/>
          <w:b/>
          <w:bCs/>
          <w:color w:val="151515"/>
          <w:lang w:val="en" w:eastAsia="en-GB"/>
        </w:rPr>
        <w:t xml:space="preserve">  </w:t>
      </w:r>
      <w:r w:rsidRPr="000D70E9">
        <w:rPr>
          <w:rFonts w:eastAsia="Times New Roman" w:cs="Times New Roman"/>
          <w:color w:val="151515"/>
          <w:lang w:val="en" w:eastAsia="en-GB"/>
        </w:rPr>
        <w:t>We will only disclose data when obliged to disclose personal data by law, or the disclosure is 'necessary' for purposes of national security, taxation and criminal investigation, or we have the individual’s consent, and to the following:</w:t>
      </w:r>
    </w:p>
    <w:p w:rsidR="007E1DA9" w:rsidRPr="007E1DA9" w:rsidRDefault="007E1DA9" w:rsidP="00317B0B">
      <w:pPr>
        <w:pStyle w:val="ListParagraph"/>
        <w:keepNext/>
        <w:numPr>
          <w:ilvl w:val="2"/>
          <w:numId w:val="26"/>
        </w:numPr>
        <w:tabs>
          <w:tab w:val="left" w:pos="567"/>
          <w:tab w:val="left" w:pos="1276"/>
          <w:tab w:val="left" w:pos="1418"/>
          <w:tab w:val="left" w:pos="1701"/>
        </w:tabs>
        <w:spacing w:before="120" w:after="120" w:line="240" w:lineRule="auto"/>
        <w:ind w:left="1134" w:firstLine="0"/>
        <w:contextualSpacing w:val="0"/>
        <w:outlineLvl w:val="2"/>
        <w:rPr>
          <w:rFonts w:eastAsia="Times New Roman" w:cs="Times New Roman"/>
          <w:lang w:val="en" w:eastAsia="en-GB"/>
        </w:rPr>
      </w:pPr>
      <w:r w:rsidRPr="007E1DA9">
        <w:rPr>
          <w:rFonts w:eastAsia="Times New Roman" w:cs="Times New Roman"/>
          <w:lang w:val="en" w:eastAsia="en-GB"/>
        </w:rPr>
        <w:t xml:space="preserve">Other entities that GUT works with including our travel agent, our donors, other service charities and sponsors where specific information is required and it is in the interest of the beneficiary to do so </w:t>
      </w:r>
      <w:proofErr w:type="spellStart"/>
      <w:r w:rsidRPr="007E1DA9">
        <w:rPr>
          <w:rFonts w:eastAsia="Times New Roman" w:cs="Times New Roman"/>
          <w:lang w:val="en" w:eastAsia="en-GB"/>
        </w:rPr>
        <w:t>ie</w:t>
      </w:r>
      <w:proofErr w:type="spellEnd"/>
      <w:r w:rsidRPr="007E1DA9">
        <w:rPr>
          <w:rFonts w:eastAsia="Times New Roman" w:cs="Times New Roman"/>
          <w:lang w:val="en" w:eastAsia="en-GB"/>
        </w:rPr>
        <w:t xml:space="preserve">: passport details to the travel agent for flight bookings and contact information to donors of accommodation to ease communication. </w:t>
      </w:r>
    </w:p>
    <w:p w:rsidR="000D70E9" w:rsidRPr="007E1DA9" w:rsidRDefault="00AE67BC" w:rsidP="00317B0B">
      <w:pPr>
        <w:pStyle w:val="ListParagraph"/>
        <w:keepNext/>
        <w:numPr>
          <w:ilvl w:val="2"/>
          <w:numId w:val="26"/>
        </w:numPr>
        <w:tabs>
          <w:tab w:val="left" w:pos="567"/>
          <w:tab w:val="left" w:pos="1276"/>
          <w:tab w:val="left" w:pos="1418"/>
          <w:tab w:val="left" w:pos="1701"/>
        </w:tabs>
        <w:spacing w:before="120" w:after="120" w:line="240" w:lineRule="auto"/>
        <w:ind w:left="1134" w:firstLine="0"/>
        <w:contextualSpacing w:val="0"/>
        <w:outlineLvl w:val="2"/>
        <w:rPr>
          <w:rFonts w:eastAsia="Times New Roman" w:cs="Times New Roman"/>
          <w:lang w:val="en" w:eastAsia="en-GB"/>
        </w:rPr>
      </w:pPr>
      <w:r w:rsidRPr="007E1DA9">
        <w:rPr>
          <w:rFonts w:eastAsia="Times New Roman" w:cs="Times New Roman"/>
          <w:color w:val="151515"/>
          <w:lang w:val="en" w:eastAsia="en-GB"/>
        </w:rPr>
        <w:t xml:space="preserve">Suppliers we engage to process data on our behalf. In such cases information is only shared for the purpose of providing services </w:t>
      </w:r>
      <w:r w:rsidRPr="007E1DA9">
        <w:rPr>
          <w:rFonts w:eastAsia="Times New Roman" w:cs="Times New Roman"/>
          <w:lang w:val="en" w:eastAsia="en-GB"/>
        </w:rPr>
        <w:t xml:space="preserve">on our behalf relating to communications, or agreements between the individual and </w:t>
      </w:r>
      <w:r w:rsidR="007E1DA9">
        <w:rPr>
          <w:rFonts w:eastAsia="Times New Roman" w:cs="Times New Roman"/>
          <w:lang w:val="en" w:eastAsia="en-GB"/>
        </w:rPr>
        <w:t>GUT</w:t>
      </w:r>
      <w:r w:rsidRPr="007E1DA9">
        <w:rPr>
          <w:rFonts w:eastAsia="Times New Roman" w:cs="Times New Roman"/>
          <w:lang w:val="en" w:eastAsia="en-GB"/>
        </w:rPr>
        <w:t>. Such processing is conducted under relevant Data Processing Agreements.</w:t>
      </w:r>
    </w:p>
    <w:p w:rsidR="000D70E9" w:rsidRDefault="00AE67BC" w:rsidP="000D70E9">
      <w:pPr>
        <w:pStyle w:val="ListParagraph"/>
        <w:keepNext/>
        <w:numPr>
          <w:ilvl w:val="2"/>
          <w:numId w:val="26"/>
        </w:numPr>
        <w:tabs>
          <w:tab w:val="left" w:pos="567"/>
          <w:tab w:val="left" w:pos="1276"/>
          <w:tab w:val="left" w:pos="1418"/>
          <w:tab w:val="left" w:pos="1701"/>
        </w:tabs>
        <w:spacing w:before="120" w:after="120" w:line="240" w:lineRule="auto"/>
        <w:ind w:left="1134" w:firstLine="0"/>
        <w:contextualSpacing w:val="0"/>
        <w:outlineLvl w:val="2"/>
        <w:rPr>
          <w:rFonts w:eastAsia="Times New Roman" w:cs="Times New Roman"/>
          <w:color w:val="151515"/>
          <w:lang w:val="en" w:eastAsia="en-GB"/>
        </w:rPr>
      </w:pPr>
      <w:r w:rsidRPr="000D70E9">
        <w:rPr>
          <w:rFonts w:eastAsia="Times New Roman" w:cs="Times New Roman"/>
          <w:color w:val="151515"/>
          <w:lang w:val="en" w:eastAsia="en-GB"/>
        </w:rPr>
        <w:t>We will not sell any information relating to individuals’ web browsing activity.</w:t>
      </w:r>
    </w:p>
    <w:p w:rsidR="000D70E9" w:rsidRDefault="00AE67BC" w:rsidP="000D70E9">
      <w:pPr>
        <w:pStyle w:val="ListParagraph"/>
        <w:keepNext/>
        <w:numPr>
          <w:ilvl w:val="1"/>
          <w:numId w:val="26"/>
        </w:numPr>
        <w:tabs>
          <w:tab w:val="left" w:pos="567"/>
          <w:tab w:val="left" w:pos="1276"/>
          <w:tab w:val="left" w:pos="1418"/>
          <w:tab w:val="left" w:pos="1701"/>
        </w:tabs>
        <w:spacing w:before="120" w:after="120" w:line="240" w:lineRule="auto"/>
        <w:ind w:left="567" w:hanging="7"/>
        <w:contextualSpacing w:val="0"/>
        <w:outlineLvl w:val="2"/>
        <w:rPr>
          <w:rFonts w:eastAsia="Times New Roman" w:cs="Times New Roman"/>
          <w:color w:val="151515"/>
          <w:lang w:val="en" w:eastAsia="en-GB"/>
        </w:rPr>
      </w:pPr>
      <w:r w:rsidRPr="000D70E9">
        <w:rPr>
          <w:rFonts w:eastAsia="Times New Roman" w:cs="Times New Roman"/>
          <w:b/>
          <w:bCs/>
          <w:color w:val="151515"/>
          <w:lang w:val="en" w:eastAsia="en-GB"/>
        </w:rPr>
        <w:t>Trademarks and copyright</w:t>
      </w:r>
      <w:r w:rsidR="000D70E9">
        <w:rPr>
          <w:rFonts w:eastAsia="Times New Roman" w:cs="Times New Roman"/>
          <w:b/>
          <w:bCs/>
          <w:color w:val="151515"/>
          <w:lang w:val="en" w:eastAsia="en-GB"/>
        </w:rPr>
        <w:t xml:space="preserve">.  </w:t>
      </w:r>
      <w:r w:rsidR="000D70E9" w:rsidRPr="000D70E9">
        <w:rPr>
          <w:rFonts w:eastAsia="Times New Roman" w:cs="Times New Roman"/>
          <w:bCs/>
          <w:color w:val="151515"/>
          <w:lang w:val="en" w:eastAsia="en-GB"/>
        </w:rPr>
        <w:t xml:space="preserve">The Give Us Time </w:t>
      </w:r>
      <w:r w:rsidRPr="000D70E9">
        <w:rPr>
          <w:rFonts w:eastAsia="Times New Roman" w:cs="Times New Roman"/>
          <w:color w:val="151515"/>
          <w:lang w:val="en" w:eastAsia="en-GB"/>
        </w:rPr>
        <w:t xml:space="preserve">website contains material which is protected by copyright and/or other intellectual property rights. All copyright and intellectual property rights including the names, images and logos are owned by </w:t>
      </w:r>
      <w:r w:rsidR="000D70E9">
        <w:rPr>
          <w:rFonts w:eastAsia="Times New Roman" w:cs="Times New Roman"/>
          <w:color w:val="151515"/>
          <w:lang w:val="en" w:eastAsia="en-GB"/>
        </w:rPr>
        <w:t xml:space="preserve">GUT </w:t>
      </w:r>
      <w:r w:rsidRPr="000D70E9">
        <w:rPr>
          <w:rFonts w:eastAsia="Times New Roman" w:cs="Times New Roman"/>
          <w:color w:val="151515"/>
          <w:lang w:val="en" w:eastAsia="en-GB"/>
        </w:rPr>
        <w:t>unless otherwise stated. All rights are reserved.</w:t>
      </w:r>
      <w:r w:rsidR="000D70E9">
        <w:rPr>
          <w:rFonts w:eastAsia="Times New Roman" w:cs="Times New Roman"/>
          <w:color w:val="151515"/>
          <w:lang w:val="en" w:eastAsia="en-GB"/>
        </w:rPr>
        <w:t xml:space="preserve">  </w:t>
      </w:r>
      <w:r w:rsidRPr="000D70E9">
        <w:rPr>
          <w:rFonts w:eastAsia="Times New Roman" w:cs="Times New Roman"/>
          <w:color w:val="151515"/>
          <w:lang w:val="en" w:eastAsia="en-GB"/>
        </w:rPr>
        <w:t xml:space="preserve">Users are responsible for complying with all applicable copyright laws. We permit individuals to make copies of information on TRBL Group websites as necessary incidental acts during their viewing and a printed copy may be taken for personal use of so much of the site as is reasonable for private purposes. All other uses are prohibited. Nothing in these terms shall be construed as conferring any right to use any trademark logo patent right or copyright of </w:t>
      </w:r>
      <w:r w:rsidR="007E1DA9">
        <w:rPr>
          <w:rFonts w:eastAsia="Times New Roman" w:cs="Times New Roman"/>
          <w:color w:val="151515"/>
          <w:lang w:val="en" w:eastAsia="en-GB"/>
        </w:rPr>
        <w:t>GUT</w:t>
      </w:r>
      <w:r w:rsidRPr="000D70E9">
        <w:rPr>
          <w:rFonts w:eastAsia="Times New Roman" w:cs="Times New Roman"/>
          <w:color w:val="151515"/>
          <w:lang w:val="en" w:eastAsia="en-GB"/>
        </w:rPr>
        <w:t>.</w:t>
      </w:r>
    </w:p>
    <w:p w:rsidR="000D70E9" w:rsidRPr="000D70E9" w:rsidRDefault="00AE67BC" w:rsidP="000D70E9">
      <w:pPr>
        <w:pStyle w:val="ListParagraph"/>
        <w:keepNext/>
        <w:numPr>
          <w:ilvl w:val="1"/>
          <w:numId w:val="26"/>
        </w:numPr>
        <w:tabs>
          <w:tab w:val="left" w:pos="567"/>
          <w:tab w:val="left" w:pos="1276"/>
          <w:tab w:val="left" w:pos="1418"/>
          <w:tab w:val="left" w:pos="1701"/>
        </w:tabs>
        <w:spacing w:before="120" w:after="120" w:line="240" w:lineRule="auto"/>
        <w:ind w:left="567" w:hanging="7"/>
        <w:contextualSpacing w:val="0"/>
        <w:outlineLvl w:val="2"/>
        <w:rPr>
          <w:rFonts w:eastAsia="Times New Roman" w:cs="Times New Roman"/>
          <w:lang w:val="en" w:eastAsia="en-GB"/>
        </w:rPr>
      </w:pPr>
      <w:r w:rsidRPr="000D70E9">
        <w:rPr>
          <w:rFonts w:eastAsia="Times New Roman" w:cs="Times New Roman"/>
          <w:b/>
          <w:bCs/>
          <w:color w:val="151515"/>
          <w:lang w:val="en" w:eastAsia="en-GB"/>
        </w:rPr>
        <w:t>Consent</w:t>
      </w:r>
      <w:r w:rsidR="000D70E9">
        <w:rPr>
          <w:rFonts w:eastAsia="Times New Roman" w:cs="Times New Roman"/>
          <w:b/>
          <w:bCs/>
          <w:color w:val="151515"/>
          <w:lang w:val="en" w:eastAsia="en-GB"/>
        </w:rPr>
        <w:t>.</w:t>
      </w:r>
      <w:r w:rsidR="000D70E9">
        <w:rPr>
          <w:rFonts w:eastAsia="Times New Roman" w:cs="Times New Roman"/>
          <w:color w:val="151515"/>
          <w:lang w:val="en" w:eastAsia="en-GB"/>
        </w:rPr>
        <w:t xml:space="preserve">  </w:t>
      </w:r>
      <w:r w:rsidRPr="000D70E9">
        <w:rPr>
          <w:rFonts w:eastAsia="Times New Roman" w:cs="Times New Roman"/>
          <w:color w:val="151515"/>
          <w:lang w:val="en" w:eastAsia="en-GB"/>
        </w:rPr>
        <w:t xml:space="preserve">By providing us with personal information, users confirm that consent is given and or has been obtained for the collection and use of this in accordance with the </w:t>
      </w:r>
      <w:r w:rsidRPr="000D70E9">
        <w:rPr>
          <w:rFonts w:eastAsia="Times New Roman" w:cs="Times New Roman"/>
          <w:lang w:val="en" w:eastAsia="en-GB"/>
        </w:rPr>
        <w:t>purposes described in this policy.</w:t>
      </w:r>
    </w:p>
    <w:p w:rsidR="00B0240A" w:rsidRDefault="00AE67BC" w:rsidP="00B0240A">
      <w:pPr>
        <w:pStyle w:val="ListParagraph"/>
        <w:keepNext/>
        <w:numPr>
          <w:ilvl w:val="1"/>
          <w:numId w:val="26"/>
        </w:numPr>
        <w:tabs>
          <w:tab w:val="left" w:pos="567"/>
          <w:tab w:val="left" w:pos="1276"/>
          <w:tab w:val="left" w:pos="1418"/>
          <w:tab w:val="left" w:pos="1701"/>
        </w:tabs>
        <w:spacing w:before="120" w:after="120" w:line="240" w:lineRule="auto"/>
        <w:ind w:left="567" w:hanging="7"/>
        <w:contextualSpacing w:val="0"/>
        <w:outlineLvl w:val="2"/>
        <w:rPr>
          <w:rStyle w:val="Hyperlink"/>
          <w:rFonts w:eastAsia="Times New Roman" w:cs="Times New Roman"/>
          <w:color w:val="auto"/>
          <w:lang w:val="en" w:eastAsia="en-GB"/>
        </w:rPr>
      </w:pPr>
      <w:r w:rsidRPr="000D70E9">
        <w:rPr>
          <w:rFonts w:eastAsia="Times New Roman" w:cs="Times New Roman"/>
          <w:b/>
          <w:bCs/>
          <w:lang w:val="en" w:eastAsia="en-GB"/>
        </w:rPr>
        <w:t>Changes</w:t>
      </w:r>
      <w:r w:rsidR="000D70E9" w:rsidRPr="000D70E9">
        <w:rPr>
          <w:rFonts w:eastAsia="Times New Roman" w:cs="Times New Roman"/>
          <w:b/>
          <w:bCs/>
          <w:lang w:val="en" w:eastAsia="en-GB"/>
        </w:rPr>
        <w:t>.</w:t>
      </w:r>
      <w:r w:rsidR="000D70E9" w:rsidRPr="000D70E9">
        <w:rPr>
          <w:rFonts w:eastAsia="Times New Roman" w:cs="Times New Roman"/>
          <w:lang w:val="en" w:eastAsia="en-GB"/>
        </w:rPr>
        <w:t xml:space="preserve">  </w:t>
      </w:r>
      <w:r w:rsidRPr="000D70E9">
        <w:rPr>
          <w:rFonts w:eastAsia="Times New Roman" w:cs="Times New Roman"/>
          <w:lang w:val="en" w:eastAsia="en-GB"/>
        </w:rPr>
        <w:t xml:space="preserve">If the personal details provided change, please help us to keep the information provided to us up to date by notifying </w:t>
      </w:r>
      <w:hyperlink r:id="rId11" w:history="1">
        <w:r w:rsidR="000D70E9" w:rsidRPr="000D70E9">
          <w:rPr>
            <w:rStyle w:val="Hyperlink"/>
            <w:rFonts w:eastAsia="Times New Roman" w:cs="Times New Roman"/>
            <w:color w:val="auto"/>
            <w:lang w:val="en" w:eastAsia="en-GB"/>
          </w:rPr>
          <w:t>enquiries@giveustime.org.uk</w:t>
        </w:r>
      </w:hyperlink>
    </w:p>
    <w:p w:rsidR="00B0240A" w:rsidRDefault="00AE67BC" w:rsidP="00B0240A">
      <w:pPr>
        <w:pStyle w:val="ListParagraph"/>
        <w:keepNext/>
        <w:numPr>
          <w:ilvl w:val="1"/>
          <w:numId w:val="26"/>
        </w:numPr>
        <w:tabs>
          <w:tab w:val="left" w:pos="567"/>
          <w:tab w:val="left" w:pos="1276"/>
          <w:tab w:val="left" w:pos="1418"/>
          <w:tab w:val="left" w:pos="1701"/>
        </w:tabs>
        <w:spacing w:before="120" w:after="120" w:line="240" w:lineRule="auto"/>
        <w:ind w:left="567" w:hanging="7"/>
        <w:contextualSpacing w:val="0"/>
        <w:outlineLvl w:val="2"/>
        <w:rPr>
          <w:rFonts w:eastAsia="Times New Roman" w:cs="Times New Roman"/>
          <w:color w:val="000000"/>
          <w:u w:val="single"/>
          <w:lang w:val="en" w:eastAsia="en-GB"/>
        </w:rPr>
      </w:pPr>
      <w:r w:rsidRPr="00B0240A">
        <w:rPr>
          <w:rFonts w:eastAsia="Times New Roman" w:cs="Times New Roman"/>
          <w:b/>
          <w:bCs/>
          <w:lang w:val="en" w:eastAsia="en-GB"/>
        </w:rPr>
        <w:t>Data Protection Regulator</w:t>
      </w:r>
      <w:r w:rsidR="000D70E9" w:rsidRPr="00B0240A">
        <w:rPr>
          <w:rFonts w:eastAsia="Times New Roman" w:cs="Times New Roman"/>
          <w:b/>
          <w:bCs/>
          <w:lang w:val="en" w:eastAsia="en-GB"/>
        </w:rPr>
        <w:t xml:space="preserve">.  </w:t>
      </w:r>
      <w:r w:rsidRPr="00B0240A">
        <w:rPr>
          <w:rFonts w:eastAsia="Times New Roman" w:cs="Times New Roman"/>
          <w:color w:val="151515"/>
          <w:lang w:val="en" w:eastAsia="en-GB"/>
        </w:rPr>
        <w:t>Further information and advice about data protection is available from:</w:t>
      </w:r>
      <w:r w:rsidR="000D70E9" w:rsidRPr="00B0240A">
        <w:rPr>
          <w:rFonts w:eastAsia="Times New Roman" w:cs="Times New Roman"/>
          <w:color w:val="151515"/>
          <w:lang w:val="en" w:eastAsia="en-GB"/>
        </w:rPr>
        <w:t xml:space="preserve">  The Office of the Inform</w:t>
      </w:r>
      <w:r w:rsidR="00B0240A" w:rsidRPr="00B0240A">
        <w:rPr>
          <w:rFonts w:eastAsia="Times New Roman" w:cs="Times New Roman"/>
          <w:color w:val="151515"/>
          <w:lang w:val="en" w:eastAsia="en-GB"/>
        </w:rPr>
        <w:t>ation Commissioner, Wycliffe Hou</w:t>
      </w:r>
      <w:r w:rsidR="000D70E9" w:rsidRPr="00B0240A">
        <w:rPr>
          <w:rFonts w:eastAsia="Times New Roman" w:cs="Times New Roman"/>
          <w:color w:val="151515"/>
          <w:lang w:val="en" w:eastAsia="en-GB"/>
        </w:rPr>
        <w:t>s</w:t>
      </w:r>
      <w:r w:rsidR="00B0240A" w:rsidRPr="00B0240A">
        <w:rPr>
          <w:rFonts w:eastAsia="Times New Roman" w:cs="Times New Roman"/>
          <w:color w:val="151515"/>
          <w:lang w:val="en" w:eastAsia="en-GB"/>
        </w:rPr>
        <w:t>e</w:t>
      </w:r>
      <w:r w:rsidR="000D70E9" w:rsidRPr="00B0240A">
        <w:rPr>
          <w:rFonts w:eastAsia="Times New Roman" w:cs="Times New Roman"/>
          <w:color w:val="151515"/>
          <w:lang w:val="en" w:eastAsia="en-GB"/>
        </w:rPr>
        <w:t xml:space="preserve">, </w:t>
      </w:r>
      <w:r w:rsidR="00B0240A" w:rsidRPr="00B0240A">
        <w:rPr>
          <w:rFonts w:eastAsia="Times New Roman" w:cs="Times New Roman"/>
          <w:color w:val="151515"/>
          <w:lang w:val="en" w:eastAsia="en-GB"/>
        </w:rPr>
        <w:t xml:space="preserve">Water Lane, </w:t>
      </w:r>
      <w:proofErr w:type="spellStart"/>
      <w:r w:rsidR="00B0240A" w:rsidRPr="00B0240A">
        <w:rPr>
          <w:rFonts w:eastAsia="Times New Roman" w:cs="Times New Roman"/>
          <w:color w:val="151515"/>
          <w:lang w:val="en" w:eastAsia="en-GB"/>
        </w:rPr>
        <w:t>Wilmslow</w:t>
      </w:r>
      <w:proofErr w:type="spellEnd"/>
      <w:r w:rsidR="00B0240A" w:rsidRPr="00B0240A">
        <w:rPr>
          <w:rFonts w:eastAsia="Times New Roman" w:cs="Times New Roman"/>
          <w:color w:val="151515"/>
          <w:lang w:val="en" w:eastAsia="en-GB"/>
        </w:rPr>
        <w:t>, Cheshire, SK9 5AF.  Tel: +44 (0) 01625 545 745. Website: </w:t>
      </w:r>
      <w:hyperlink r:id="rId12" w:history="1">
        <w:r w:rsidR="00B0240A" w:rsidRPr="00B0240A">
          <w:rPr>
            <w:rFonts w:eastAsia="Times New Roman" w:cs="Times New Roman"/>
            <w:color w:val="000000"/>
            <w:u w:val="single"/>
            <w:lang w:val="en" w:eastAsia="en-GB"/>
          </w:rPr>
          <w:t>www.ico.org.uk</w:t>
        </w:r>
      </w:hyperlink>
      <w:bookmarkStart w:id="0" w:name="_GoBack"/>
      <w:bookmarkEnd w:id="0"/>
    </w:p>
    <w:sectPr w:rsidR="00B0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220" w:rsidRDefault="000A1220" w:rsidP="004A75D5">
      <w:pPr>
        <w:spacing w:after="0" w:line="240" w:lineRule="auto"/>
      </w:pPr>
      <w:r>
        <w:separator/>
      </w:r>
    </w:p>
  </w:endnote>
  <w:endnote w:type="continuationSeparator" w:id="0">
    <w:p w:rsidR="000A1220" w:rsidRDefault="000A1220" w:rsidP="004A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220" w:rsidRDefault="000A1220" w:rsidP="004A75D5">
      <w:pPr>
        <w:spacing w:after="0" w:line="240" w:lineRule="auto"/>
      </w:pPr>
      <w:r>
        <w:separator/>
      </w:r>
    </w:p>
  </w:footnote>
  <w:footnote w:type="continuationSeparator" w:id="0">
    <w:p w:rsidR="000A1220" w:rsidRDefault="000A1220" w:rsidP="004A75D5">
      <w:pPr>
        <w:spacing w:after="0" w:line="240" w:lineRule="auto"/>
      </w:pPr>
      <w:r>
        <w:continuationSeparator/>
      </w:r>
    </w:p>
  </w:footnote>
  <w:footnote w:id="1">
    <w:p w:rsidR="00B0240A" w:rsidRPr="006A450B" w:rsidRDefault="00B0240A" w:rsidP="006A450B">
      <w:pPr>
        <w:pStyle w:val="FootnoteText"/>
      </w:pPr>
      <w:r>
        <w:rPr>
          <w:rStyle w:val="FootnoteReference"/>
        </w:rPr>
        <w:footnoteRef/>
      </w:r>
      <w:r>
        <w:t xml:space="preserve"> </w:t>
      </w:r>
      <w:r w:rsidRPr="006A450B">
        <w:rPr>
          <w:rFonts w:eastAsia="Times New Roman" w:cs="Arial"/>
          <w:color w:val="000000"/>
          <w:lang w:eastAsia="en-GB"/>
        </w:rPr>
        <w:t>The government has confirmed that the UK’s decision to leave the EU will not affect the commencement of the GDPR.</w:t>
      </w:r>
    </w:p>
  </w:footnote>
  <w:footnote w:id="2">
    <w:p w:rsidR="00B0240A" w:rsidRPr="006A450B" w:rsidRDefault="00B0240A" w:rsidP="006A450B">
      <w:pPr>
        <w:spacing w:after="0" w:line="240" w:lineRule="auto"/>
        <w:ind w:left="-62"/>
        <w:outlineLvl w:val="1"/>
        <w:rPr>
          <w:sz w:val="20"/>
          <w:szCs w:val="20"/>
        </w:rPr>
      </w:pPr>
      <w:r w:rsidRPr="006A450B">
        <w:rPr>
          <w:rStyle w:val="FootnoteReference"/>
          <w:sz w:val="20"/>
          <w:szCs w:val="20"/>
        </w:rPr>
        <w:footnoteRef/>
      </w:r>
      <w:r w:rsidRPr="006A450B">
        <w:rPr>
          <w:sz w:val="20"/>
          <w:szCs w:val="20"/>
        </w:rPr>
        <w:t xml:space="preserve"> </w:t>
      </w:r>
      <w:r w:rsidRPr="006A450B">
        <w:rPr>
          <w:rFonts w:eastAsia="Times New Roman" w:cs="Arial"/>
          <w:color w:val="000000"/>
          <w:sz w:val="20"/>
          <w:szCs w:val="20"/>
          <w:lang w:eastAsia="en-GB"/>
        </w:rPr>
        <w:t>The controller says how and why personal data is processed.  Controllers are not relieved of their obligations where a processor is involved.  GDPR places further obligations on them to ensure your contracts with processors comply with the GDPR.</w:t>
      </w:r>
    </w:p>
  </w:footnote>
  <w:footnote w:id="3">
    <w:p w:rsidR="00B0240A" w:rsidRPr="006A450B" w:rsidRDefault="00B0240A" w:rsidP="006A450B">
      <w:pPr>
        <w:pStyle w:val="FootnoteText"/>
      </w:pPr>
      <w:r w:rsidRPr="006A450B">
        <w:rPr>
          <w:rStyle w:val="FootnoteReference"/>
        </w:rPr>
        <w:footnoteRef/>
      </w:r>
      <w:r w:rsidRPr="006A450B">
        <w:t xml:space="preserve"> </w:t>
      </w:r>
      <w:r w:rsidRPr="006A450B">
        <w:rPr>
          <w:rFonts w:eastAsia="Times New Roman" w:cs="Arial"/>
          <w:color w:val="000000"/>
          <w:lang w:eastAsia="en-GB"/>
        </w:rPr>
        <w:t>The processor acts on the controller’s behalf. GDPR places specific legal obligations on processors; for example, they are required to maintain records of personal data and processing activities.</w:t>
      </w:r>
    </w:p>
  </w:footnote>
  <w:footnote w:id="4">
    <w:p w:rsidR="00B0240A" w:rsidRDefault="00B0240A">
      <w:pPr>
        <w:pStyle w:val="FootnoteText"/>
      </w:pPr>
      <w:r>
        <w:rPr>
          <w:rStyle w:val="FootnoteReference"/>
        </w:rPr>
        <w:footnoteRef/>
      </w:r>
      <w:r>
        <w:t xml:space="preserve"> </w:t>
      </w:r>
      <w:r w:rsidRPr="009A0D8B">
        <w:rPr>
          <w:rFonts w:eastAsia="Times New Roman" w:cs="Arial"/>
          <w:lang w:eastAsia="en-GB"/>
        </w:rPr>
        <w:t>Controllers must be able to demonstrate that consent was given</w:t>
      </w:r>
      <w:r>
        <w:rPr>
          <w:rFonts w:eastAsia="Times New Roman" w:cs="Arial"/>
          <w:lang w:eastAsia="en-GB"/>
        </w:rPr>
        <w:t>.</w:t>
      </w:r>
    </w:p>
  </w:footnote>
  <w:footnote w:id="5">
    <w:p w:rsidR="00B0240A" w:rsidRPr="00BB5865" w:rsidRDefault="00B0240A">
      <w:pPr>
        <w:pStyle w:val="FootnoteText"/>
      </w:pPr>
      <w:r w:rsidRPr="00BB5865">
        <w:rPr>
          <w:rStyle w:val="FootnoteReference"/>
        </w:rPr>
        <w:footnoteRef/>
      </w:r>
      <w:r w:rsidRPr="00BB5865">
        <w:t xml:space="preserve"> The working party </w:t>
      </w:r>
      <w:r w:rsidRPr="00BB5865">
        <w:rPr>
          <w:rFonts w:eastAsia="Times New Roman" w:cs="Arial"/>
          <w:lang w:eastAsia="en-GB"/>
        </w:rPr>
        <w:t>includes the DMA, ISBA and cross-sector data protection and privacy specialist.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271"/>
    <w:multiLevelType w:val="hybridMultilevel"/>
    <w:tmpl w:val="DBB68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D46B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7338D5"/>
    <w:multiLevelType w:val="multilevel"/>
    <w:tmpl w:val="07E6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673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81BB8"/>
    <w:multiLevelType w:val="hybridMultilevel"/>
    <w:tmpl w:val="4EFEE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34578F"/>
    <w:multiLevelType w:val="multilevel"/>
    <w:tmpl w:val="7CD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0922EC"/>
    <w:multiLevelType w:val="multilevel"/>
    <w:tmpl w:val="BE36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F5A20"/>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675BD"/>
    <w:multiLevelType w:val="multilevel"/>
    <w:tmpl w:val="495E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2E20C5"/>
    <w:multiLevelType w:val="multilevel"/>
    <w:tmpl w:val="CF18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AC1415"/>
    <w:multiLevelType w:val="multilevel"/>
    <w:tmpl w:val="263C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00A7C"/>
    <w:multiLevelType w:val="multilevel"/>
    <w:tmpl w:val="D7CC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316D7"/>
    <w:multiLevelType w:val="multilevel"/>
    <w:tmpl w:val="F38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2449FC"/>
    <w:multiLevelType w:val="multilevel"/>
    <w:tmpl w:val="3284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B133F8"/>
    <w:multiLevelType w:val="multilevel"/>
    <w:tmpl w:val="0E9E2A1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444EE"/>
    <w:multiLevelType w:val="multilevel"/>
    <w:tmpl w:val="2CF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B57368"/>
    <w:multiLevelType w:val="hybridMultilevel"/>
    <w:tmpl w:val="3A206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7B43AD"/>
    <w:multiLevelType w:val="multilevel"/>
    <w:tmpl w:val="E91E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70576C"/>
    <w:multiLevelType w:val="multilevel"/>
    <w:tmpl w:val="2DEE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CA0C18"/>
    <w:multiLevelType w:val="multilevel"/>
    <w:tmpl w:val="3C7E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A5F3B"/>
    <w:multiLevelType w:val="multilevel"/>
    <w:tmpl w:val="48D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913C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E643DB"/>
    <w:multiLevelType w:val="multilevel"/>
    <w:tmpl w:val="D5C8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C24E0F"/>
    <w:multiLevelType w:val="multilevel"/>
    <w:tmpl w:val="9818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952369"/>
    <w:multiLevelType w:val="multilevel"/>
    <w:tmpl w:val="4D1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4C1A89"/>
    <w:multiLevelType w:val="multilevel"/>
    <w:tmpl w:val="592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3"/>
  </w:num>
  <w:num w:numId="3">
    <w:abstractNumId w:val="17"/>
  </w:num>
  <w:num w:numId="4">
    <w:abstractNumId w:val="22"/>
  </w:num>
  <w:num w:numId="5">
    <w:abstractNumId w:val="25"/>
  </w:num>
  <w:num w:numId="6">
    <w:abstractNumId w:val="13"/>
  </w:num>
  <w:num w:numId="7">
    <w:abstractNumId w:val="18"/>
  </w:num>
  <w:num w:numId="8">
    <w:abstractNumId w:val="19"/>
  </w:num>
  <w:num w:numId="9">
    <w:abstractNumId w:val="24"/>
  </w:num>
  <w:num w:numId="10">
    <w:abstractNumId w:val="6"/>
  </w:num>
  <w:num w:numId="11">
    <w:abstractNumId w:val="11"/>
  </w:num>
  <w:num w:numId="12">
    <w:abstractNumId w:val="2"/>
  </w:num>
  <w:num w:numId="13">
    <w:abstractNumId w:val="10"/>
  </w:num>
  <w:num w:numId="14">
    <w:abstractNumId w:val="9"/>
  </w:num>
  <w:num w:numId="15">
    <w:abstractNumId w:val="5"/>
  </w:num>
  <w:num w:numId="16">
    <w:abstractNumId w:val="8"/>
  </w:num>
  <w:num w:numId="17">
    <w:abstractNumId w:val="15"/>
  </w:num>
  <w:num w:numId="18">
    <w:abstractNumId w:val="12"/>
  </w:num>
  <w:num w:numId="19">
    <w:abstractNumId w:val="14"/>
  </w:num>
  <w:num w:numId="20">
    <w:abstractNumId w:val="3"/>
  </w:num>
  <w:num w:numId="21">
    <w:abstractNumId w:val="21"/>
  </w:num>
  <w:num w:numId="22">
    <w:abstractNumId w:val="16"/>
  </w:num>
  <w:num w:numId="23">
    <w:abstractNumId w:val="4"/>
  </w:num>
  <w:num w:numId="24">
    <w:abstractNumId w:val="0"/>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E"/>
    <w:rsid w:val="000032CC"/>
    <w:rsid w:val="0003624E"/>
    <w:rsid w:val="00081BA0"/>
    <w:rsid w:val="00083ADC"/>
    <w:rsid w:val="000A1220"/>
    <w:rsid w:val="000C2771"/>
    <w:rsid w:val="000D70E9"/>
    <w:rsid w:val="000F335A"/>
    <w:rsid w:val="0012491F"/>
    <w:rsid w:val="001A63AF"/>
    <w:rsid w:val="002F2F86"/>
    <w:rsid w:val="00313A67"/>
    <w:rsid w:val="003166E3"/>
    <w:rsid w:val="003B0DD0"/>
    <w:rsid w:val="00476BB7"/>
    <w:rsid w:val="004A75D5"/>
    <w:rsid w:val="004D23D7"/>
    <w:rsid w:val="00527FF4"/>
    <w:rsid w:val="00584C62"/>
    <w:rsid w:val="00587F91"/>
    <w:rsid w:val="005E66B6"/>
    <w:rsid w:val="00617626"/>
    <w:rsid w:val="006201F3"/>
    <w:rsid w:val="00670CE6"/>
    <w:rsid w:val="006A450B"/>
    <w:rsid w:val="00732083"/>
    <w:rsid w:val="0074778F"/>
    <w:rsid w:val="007E1DA9"/>
    <w:rsid w:val="00853F6C"/>
    <w:rsid w:val="008A68D0"/>
    <w:rsid w:val="008B2E30"/>
    <w:rsid w:val="008C19D9"/>
    <w:rsid w:val="00922817"/>
    <w:rsid w:val="009A0D8B"/>
    <w:rsid w:val="009B0DB3"/>
    <w:rsid w:val="009E62E5"/>
    <w:rsid w:val="00A8606B"/>
    <w:rsid w:val="00AD1E02"/>
    <w:rsid w:val="00AD21D6"/>
    <w:rsid w:val="00AE67BC"/>
    <w:rsid w:val="00B0240A"/>
    <w:rsid w:val="00B22F21"/>
    <w:rsid w:val="00B408D5"/>
    <w:rsid w:val="00BB5865"/>
    <w:rsid w:val="00BC75C2"/>
    <w:rsid w:val="00C41FEE"/>
    <w:rsid w:val="00CA43DA"/>
    <w:rsid w:val="00CB3300"/>
    <w:rsid w:val="00CF117B"/>
    <w:rsid w:val="00DB56DB"/>
    <w:rsid w:val="00DD56CC"/>
    <w:rsid w:val="00E16436"/>
    <w:rsid w:val="00E450F4"/>
    <w:rsid w:val="00EC3324"/>
    <w:rsid w:val="00F638E7"/>
    <w:rsid w:val="00FD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AD81"/>
  <w15:docId w15:val="{4D2092B8-3608-4C74-B337-4D6B9325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41F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41F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FEE"/>
    <w:rPr>
      <w:rFonts w:ascii="Times New Roman" w:eastAsia="Times New Roman" w:hAnsi="Times New Roman" w:cs="Times New Roman"/>
      <w:b/>
      <w:bCs/>
      <w:sz w:val="36"/>
      <w:szCs w:val="36"/>
      <w:lang w:eastAsia="en-GB"/>
    </w:rPr>
  </w:style>
  <w:style w:type="character" w:customStyle="1" w:styleId="radiobuttonlist">
    <w:name w:val="radiobuttonlist"/>
    <w:basedOn w:val="DefaultParagraphFont"/>
    <w:rsid w:val="00C41FEE"/>
  </w:style>
  <w:style w:type="character" w:customStyle="1" w:styleId="apple-converted-space">
    <w:name w:val="apple-converted-space"/>
    <w:basedOn w:val="DefaultParagraphFont"/>
    <w:rsid w:val="00C41FEE"/>
  </w:style>
  <w:style w:type="character" w:customStyle="1" w:styleId="Heading3Char">
    <w:name w:val="Heading 3 Char"/>
    <w:basedOn w:val="DefaultParagraphFont"/>
    <w:link w:val="Heading3"/>
    <w:uiPriority w:val="9"/>
    <w:semiHidden/>
    <w:rsid w:val="00C41FE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70C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70CE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0CE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70CE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0CE6"/>
    <w:rPr>
      <w:rFonts w:ascii="Arial" w:hAnsi="Arial" w:cs="Arial"/>
      <w:vanish/>
      <w:sz w:val="16"/>
      <w:szCs w:val="16"/>
    </w:rPr>
  </w:style>
  <w:style w:type="character" w:styleId="Hyperlink">
    <w:name w:val="Hyperlink"/>
    <w:basedOn w:val="DefaultParagraphFont"/>
    <w:uiPriority w:val="99"/>
    <w:unhideWhenUsed/>
    <w:rsid w:val="00670CE6"/>
    <w:rPr>
      <w:color w:val="0000FF"/>
      <w:u w:val="single"/>
    </w:rPr>
  </w:style>
  <w:style w:type="character" w:customStyle="1" w:styleId="Heading1Char">
    <w:name w:val="Heading 1 Char"/>
    <w:basedOn w:val="DefaultParagraphFont"/>
    <w:link w:val="Heading1"/>
    <w:uiPriority w:val="9"/>
    <w:rsid w:val="008B2E3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8B2E30"/>
    <w:rPr>
      <w:b/>
      <w:bCs/>
    </w:rPr>
  </w:style>
  <w:style w:type="character" w:styleId="Emphasis">
    <w:name w:val="Emphasis"/>
    <w:basedOn w:val="DefaultParagraphFont"/>
    <w:uiPriority w:val="20"/>
    <w:qFormat/>
    <w:rsid w:val="008B2E30"/>
    <w:rPr>
      <w:i/>
      <w:iCs/>
    </w:rPr>
  </w:style>
  <w:style w:type="paragraph" w:styleId="ListParagraph">
    <w:name w:val="List Paragraph"/>
    <w:basedOn w:val="Normal"/>
    <w:uiPriority w:val="34"/>
    <w:qFormat/>
    <w:rsid w:val="004A75D5"/>
    <w:pPr>
      <w:ind w:left="720"/>
      <w:contextualSpacing/>
    </w:pPr>
  </w:style>
  <w:style w:type="paragraph" w:styleId="FootnoteText">
    <w:name w:val="footnote text"/>
    <w:basedOn w:val="Normal"/>
    <w:link w:val="FootnoteTextChar"/>
    <w:uiPriority w:val="99"/>
    <w:semiHidden/>
    <w:unhideWhenUsed/>
    <w:rsid w:val="004A7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5D5"/>
    <w:rPr>
      <w:sz w:val="20"/>
      <w:szCs w:val="20"/>
    </w:rPr>
  </w:style>
  <w:style w:type="character" w:styleId="FootnoteReference">
    <w:name w:val="footnote reference"/>
    <w:basedOn w:val="DefaultParagraphFont"/>
    <w:uiPriority w:val="99"/>
    <w:semiHidden/>
    <w:unhideWhenUsed/>
    <w:rsid w:val="004A75D5"/>
    <w:rPr>
      <w:vertAlign w:val="superscript"/>
    </w:rPr>
  </w:style>
  <w:style w:type="paragraph" w:styleId="Revision">
    <w:name w:val="Revision"/>
    <w:hidden/>
    <w:uiPriority w:val="99"/>
    <w:semiHidden/>
    <w:rsid w:val="009B0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1127">
      <w:bodyDiv w:val="1"/>
      <w:marLeft w:val="0"/>
      <w:marRight w:val="0"/>
      <w:marTop w:val="0"/>
      <w:marBottom w:val="0"/>
      <w:divBdr>
        <w:top w:val="none" w:sz="0" w:space="0" w:color="auto"/>
        <w:left w:val="none" w:sz="0" w:space="0" w:color="auto"/>
        <w:bottom w:val="none" w:sz="0" w:space="0" w:color="auto"/>
        <w:right w:val="none" w:sz="0" w:space="0" w:color="auto"/>
      </w:divBdr>
    </w:div>
    <w:div w:id="262080555">
      <w:bodyDiv w:val="1"/>
      <w:marLeft w:val="0"/>
      <w:marRight w:val="0"/>
      <w:marTop w:val="0"/>
      <w:marBottom w:val="0"/>
      <w:divBdr>
        <w:top w:val="none" w:sz="0" w:space="0" w:color="auto"/>
        <w:left w:val="none" w:sz="0" w:space="0" w:color="auto"/>
        <w:bottom w:val="none" w:sz="0" w:space="0" w:color="auto"/>
        <w:right w:val="none" w:sz="0" w:space="0" w:color="auto"/>
      </w:divBdr>
      <w:divsChild>
        <w:div w:id="1555307634">
          <w:marLeft w:val="300"/>
          <w:marRight w:val="0"/>
          <w:marTop w:val="0"/>
          <w:marBottom w:val="480"/>
          <w:divBdr>
            <w:top w:val="none" w:sz="0" w:space="0" w:color="auto"/>
            <w:left w:val="none" w:sz="0" w:space="0" w:color="auto"/>
            <w:bottom w:val="none" w:sz="0" w:space="0" w:color="auto"/>
            <w:right w:val="none" w:sz="0" w:space="0" w:color="auto"/>
          </w:divBdr>
        </w:div>
        <w:div w:id="1524854825">
          <w:marLeft w:val="0"/>
          <w:marRight w:val="0"/>
          <w:marTop w:val="0"/>
          <w:marBottom w:val="0"/>
          <w:divBdr>
            <w:top w:val="none" w:sz="0" w:space="0" w:color="auto"/>
            <w:left w:val="none" w:sz="0" w:space="0" w:color="auto"/>
            <w:bottom w:val="none" w:sz="0" w:space="0" w:color="auto"/>
            <w:right w:val="none" w:sz="0" w:space="0" w:color="auto"/>
          </w:divBdr>
        </w:div>
        <w:div w:id="214776156">
          <w:marLeft w:val="300"/>
          <w:marRight w:val="0"/>
          <w:marTop w:val="0"/>
          <w:marBottom w:val="480"/>
          <w:divBdr>
            <w:top w:val="none" w:sz="0" w:space="0" w:color="auto"/>
            <w:left w:val="none" w:sz="0" w:space="0" w:color="auto"/>
            <w:bottom w:val="none" w:sz="0" w:space="0" w:color="auto"/>
            <w:right w:val="none" w:sz="0" w:space="0" w:color="auto"/>
          </w:divBdr>
        </w:div>
      </w:divsChild>
    </w:div>
    <w:div w:id="296306345">
      <w:bodyDiv w:val="1"/>
      <w:marLeft w:val="0"/>
      <w:marRight w:val="0"/>
      <w:marTop w:val="0"/>
      <w:marBottom w:val="0"/>
      <w:divBdr>
        <w:top w:val="none" w:sz="0" w:space="0" w:color="auto"/>
        <w:left w:val="none" w:sz="0" w:space="0" w:color="auto"/>
        <w:bottom w:val="none" w:sz="0" w:space="0" w:color="auto"/>
        <w:right w:val="none" w:sz="0" w:space="0" w:color="auto"/>
      </w:divBdr>
      <w:divsChild>
        <w:div w:id="1681200285">
          <w:marLeft w:val="0"/>
          <w:marRight w:val="0"/>
          <w:marTop w:val="0"/>
          <w:marBottom w:val="360"/>
          <w:divBdr>
            <w:top w:val="none" w:sz="0" w:space="0" w:color="auto"/>
            <w:left w:val="none" w:sz="0" w:space="0" w:color="auto"/>
            <w:bottom w:val="none" w:sz="0" w:space="0" w:color="auto"/>
            <w:right w:val="none" w:sz="0" w:space="0" w:color="auto"/>
          </w:divBdr>
          <w:divsChild>
            <w:div w:id="328024298">
              <w:marLeft w:val="0"/>
              <w:marRight w:val="0"/>
              <w:marTop w:val="0"/>
              <w:marBottom w:val="0"/>
              <w:divBdr>
                <w:top w:val="none" w:sz="0" w:space="0" w:color="auto"/>
                <w:left w:val="none" w:sz="0" w:space="0" w:color="auto"/>
                <w:bottom w:val="none" w:sz="0" w:space="0" w:color="auto"/>
                <w:right w:val="none" w:sz="0" w:space="0" w:color="auto"/>
              </w:divBdr>
              <w:divsChild>
                <w:div w:id="10298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2132">
          <w:marLeft w:val="0"/>
          <w:marRight w:val="0"/>
          <w:marTop w:val="0"/>
          <w:marBottom w:val="360"/>
          <w:divBdr>
            <w:top w:val="none" w:sz="0" w:space="0" w:color="auto"/>
            <w:left w:val="none" w:sz="0" w:space="0" w:color="auto"/>
            <w:bottom w:val="none" w:sz="0" w:space="0" w:color="auto"/>
            <w:right w:val="none" w:sz="0" w:space="0" w:color="auto"/>
          </w:divBdr>
          <w:divsChild>
            <w:div w:id="1427002139">
              <w:marLeft w:val="0"/>
              <w:marRight w:val="0"/>
              <w:marTop w:val="0"/>
              <w:marBottom w:val="0"/>
              <w:divBdr>
                <w:top w:val="none" w:sz="0" w:space="0" w:color="auto"/>
                <w:left w:val="none" w:sz="0" w:space="0" w:color="auto"/>
                <w:bottom w:val="none" w:sz="0" w:space="0" w:color="auto"/>
                <w:right w:val="none" w:sz="0" w:space="0" w:color="auto"/>
              </w:divBdr>
              <w:divsChild>
                <w:div w:id="13169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9152">
          <w:marLeft w:val="0"/>
          <w:marRight w:val="0"/>
          <w:marTop w:val="0"/>
          <w:marBottom w:val="360"/>
          <w:divBdr>
            <w:top w:val="none" w:sz="0" w:space="0" w:color="auto"/>
            <w:left w:val="none" w:sz="0" w:space="0" w:color="auto"/>
            <w:bottom w:val="none" w:sz="0" w:space="0" w:color="auto"/>
            <w:right w:val="none" w:sz="0" w:space="0" w:color="auto"/>
          </w:divBdr>
          <w:divsChild>
            <w:div w:id="1397439236">
              <w:marLeft w:val="0"/>
              <w:marRight w:val="0"/>
              <w:marTop w:val="0"/>
              <w:marBottom w:val="0"/>
              <w:divBdr>
                <w:top w:val="none" w:sz="0" w:space="0" w:color="auto"/>
                <w:left w:val="none" w:sz="0" w:space="0" w:color="auto"/>
                <w:bottom w:val="none" w:sz="0" w:space="0" w:color="auto"/>
                <w:right w:val="none" w:sz="0" w:space="0" w:color="auto"/>
              </w:divBdr>
            </w:div>
          </w:divsChild>
        </w:div>
        <w:div w:id="1982422787">
          <w:marLeft w:val="0"/>
          <w:marRight w:val="0"/>
          <w:marTop w:val="0"/>
          <w:marBottom w:val="360"/>
          <w:divBdr>
            <w:top w:val="none" w:sz="0" w:space="0" w:color="auto"/>
            <w:left w:val="none" w:sz="0" w:space="0" w:color="auto"/>
            <w:bottom w:val="none" w:sz="0" w:space="0" w:color="auto"/>
            <w:right w:val="none" w:sz="0" w:space="0" w:color="auto"/>
          </w:divBdr>
          <w:divsChild>
            <w:div w:id="200938867">
              <w:marLeft w:val="0"/>
              <w:marRight w:val="0"/>
              <w:marTop w:val="0"/>
              <w:marBottom w:val="0"/>
              <w:divBdr>
                <w:top w:val="none" w:sz="0" w:space="0" w:color="auto"/>
                <w:left w:val="none" w:sz="0" w:space="0" w:color="auto"/>
                <w:bottom w:val="none" w:sz="0" w:space="0" w:color="auto"/>
                <w:right w:val="none" w:sz="0" w:space="0" w:color="auto"/>
              </w:divBdr>
            </w:div>
          </w:divsChild>
        </w:div>
        <w:div w:id="1749766326">
          <w:marLeft w:val="0"/>
          <w:marRight w:val="0"/>
          <w:marTop w:val="0"/>
          <w:marBottom w:val="360"/>
          <w:divBdr>
            <w:top w:val="none" w:sz="0" w:space="0" w:color="auto"/>
            <w:left w:val="none" w:sz="0" w:space="0" w:color="auto"/>
            <w:bottom w:val="none" w:sz="0" w:space="0" w:color="auto"/>
            <w:right w:val="none" w:sz="0" w:space="0" w:color="auto"/>
          </w:divBdr>
          <w:divsChild>
            <w:div w:id="1833252684">
              <w:marLeft w:val="0"/>
              <w:marRight w:val="0"/>
              <w:marTop w:val="0"/>
              <w:marBottom w:val="0"/>
              <w:divBdr>
                <w:top w:val="none" w:sz="0" w:space="0" w:color="auto"/>
                <w:left w:val="none" w:sz="0" w:space="0" w:color="auto"/>
                <w:bottom w:val="none" w:sz="0" w:space="0" w:color="auto"/>
                <w:right w:val="none" w:sz="0" w:space="0" w:color="auto"/>
              </w:divBdr>
              <w:divsChild>
                <w:div w:id="7286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6603">
          <w:marLeft w:val="0"/>
          <w:marRight w:val="0"/>
          <w:marTop w:val="0"/>
          <w:marBottom w:val="360"/>
          <w:divBdr>
            <w:top w:val="none" w:sz="0" w:space="0" w:color="auto"/>
            <w:left w:val="none" w:sz="0" w:space="0" w:color="auto"/>
            <w:bottom w:val="none" w:sz="0" w:space="0" w:color="auto"/>
            <w:right w:val="none" w:sz="0" w:space="0" w:color="auto"/>
          </w:divBdr>
          <w:divsChild>
            <w:div w:id="2033610794">
              <w:marLeft w:val="0"/>
              <w:marRight w:val="0"/>
              <w:marTop w:val="0"/>
              <w:marBottom w:val="0"/>
              <w:divBdr>
                <w:top w:val="none" w:sz="0" w:space="0" w:color="auto"/>
                <w:left w:val="none" w:sz="0" w:space="0" w:color="auto"/>
                <w:bottom w:val="none" w:sz="0" w:space="0" w:color="auto"/>
                <w:right w:val="none" w:sz="0" w:space="0" w:color="auto"/>
              </w:divBdr>
            </w:div>
          </w:divsChild>
        </w:div>
        <w:div w:id="18819711">
          <w:marLeft w:val="0"/>
          <w:marRight w:val="0"/>
          <w:marTop w:val="0"/>
          <w:marBottom w:val="360"/>
          <w:divBdr>
            <w:top w:val="none" w:sz="0" w:space="0" w:color="auto"/>
            <w:left w:val="none" w:sz="0" w:space="0" w:color="auto"/>
            <w:bottom w:val="none" w:sz="0" w:space="0" w:color="auto"/>
            <w:right w:val="none" w:sz="0" w:space="0" w:color="auto"/>
          </w:divBdr>
          <w:divsChild>
            <w:div w:id="903297839">
              <w:marLeft w:val="0"/>
              <w:marRight w:val="0"/>
              <w:marTop w:val="0"/>
              <w:marBottom w:val="0"/>
              <w:divBdr>
                <w:top w:val="none" w:sz="0" w:space="0" w:color="auto"/>
                <w:left w:val="none" w:sz="0" w:space="0" w:color="auto"/>
                <w:bottom w:val="none" w:sz="0" w:space="0" w:color="auto"/>
                <w:right w:val="none" w:sz="0" w:space="0" w:color="auto"/>
              </w:divBdr>
            </w:div>
          </w:divsChild>
        </w:div>
        <w:div w:id="455681835">
          <w:marLeft w:val="0"/>
          <w:marRight w:val="0"/>
          <w:marTop w:val="0"/>
          <w:marBottom w:val="360"/>
          <w:divBdr>
            <w:top w:val="none" w:sz="0" w:space="0" w:color="auto"/>
            <w:left w:val="none" w:sz="0" w:space="0" w:color="auto"/>
            <w:bottom w:val="none" w:sz="0" w:space="0" w:color="auto"/>
            <w:right w:val="none" w:sz="0" w:space="0" w:color="auto"/>
          </w:divBdr>
          <w:divsChild>
            <w:div w:id="89005652">
              <w:marLeft w:val="0"/>
              <w:marRight w:val="0"/>
              <w:marTop w:val="0"/>
              <w:marBottom w:val="0"/>
              <w:divBdr>
                <w:top w:val="none" w:sz="0" w:space="0" w:color="auto"/>
                <w:left w:val="none" w:sz="0" w:space="0" w:color="auto"/>
                <w:bottom w:val="none" w:sz="0" w:space="0" w:color="auto"/>
                <w:right w:val="none" w:sz="0" w:space="0" w:color="auto"/>
              </w:divBdr>
              <w:divsChild>
                <w:div w:id="15153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30333">
          <w:marLeft w:val="0"/>
          <w:marRight w:val="0"/>
          <w:marTop w:val="0"/>
          <w:marBottom w:val="360"/>
          <w:divBdr>
            <w:top w:val="none" w:sz="0" w:space="0" w:color="auto"/>
            <w:left w:val="none" w:sz="0" w:space="0" w:color="auto"/>
            <w:bottom w:val="none" w:sz="0" w:space="0" w:color="auto"/>
            <w:right w:val="none" w:sz="0" w:space="0" w:color="auto"/>
          </w:divBdr>
          <w:divsChild>
            <w:div w:id="1083529224">
              <w:marLeft w:val="0"/>
              <w:marRight w:val="0"/>
              <w:marTop w:val="0"/>
              <w:marBottom w:val="0"/>
              <w:divBdr>
                <w:top w:val="none" w:sz="0" w:space="0" w:color="auto"/>
                <w:left w:val="none" w:sz="0" w:space="0" w:color="auto"/>
                <w:bottom w:val="none" w:sz="0" w:space="0" w:color="auto"/>
                <w:right w:val="none" w:sz="0" w:space="0" w:color="auto"/>
              </w:divBdr>
            </w:div>
          </w:divsChild>
        </w:div>
        <w:div w:id="1246455429">
          <w:marLeft w:val="0"/>
          <w:marRight w:val="0"/>
          <w:marTop w:val="0"/>
          <w:marBottom w:val="360"/>
          <w:divBdr>
            <w:top w:val="none" w:sz="0" w:space="0" w:color="auto"/>
            <w:left w:val="none" w:sz="0" w:space="0" w:color="auto"/>
            <w:bottom w:val="none" w:sz="0" w:space="0" w:color="auto"/>
            <w:right w:val="none" w:sz="0" w:space="0" w:color="auto"/>
          </w:divBdr>
          <w:divsChild>
            <w:div w:id="2365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0870">
      <w:bodyDiv w:val="1"/>
      <w:marLeft w:val="0"/>
      <w:marRight w:val="0"/>
      <w:marTop w:val="0"/>
      <w:marBottom w:val="0"/>
      <w:divBdr>
        <w:top w:val="none" w:sz="0" w:space="0" w:color="auto"/>
        <w:left w:val="none" w:sz="0" w:space="0" w:color="auto"/>
        <w:bottom w:val="none" w:sz="0" w:space="0" w:color="auto"/>
        <w:right w:val="none" w:sz="0" w:space="0" w:color="auto"/>
      </w:divBdr>
      <w:divsChild>
        <w:div w:id="1524174355">
          <w:marLeft w:val="0"/>
          <w:marRight w:val="0"/>
          <w:marTop w:val="0"/>
          <w:marBottom w:val="0"/>
          <w:divBdr>
            <w:top w:val="none" w:sz="0" w:space="0" w:color="auto"/>
            <w:left w:val="none" w:sz="0" w:space="0" w:color="auto"/>
            <w:bottom w:val="none" w:sz="0" w:space="0" w:color="auto"/>
            <w:right w:val="none" w:sz="0" w:space="0" w:color="auto"/>
          </w:divBdr>
          <w:divsChild>
            <w:div w:id="985354411">
              <w:marLeft w:val="0"/>
              <w:marRight w:val="0"/>
              <w:marTop w:val="0"/>
              <w:marBottom w:val="0"/>
              <w:divBdr>
                <w:top w:val="none" w:sz="0" w:space="0" w:color="auto"/>
                <w:left w:val="none" w:sz="0" w:space="0" w:color="auto"/>
                <w:bottom w:val="none" w:sz="0" w:space="0" w:color="auto"/>
                <w:right w:val="none" w:sz="0" w:space="0" w:color="auto"/>
              </w:divBdr>
              <w:divsChild>
                <w:div w:id="1073699594">
                  <w:marLeft w:val="0"/>
                  <w:marRight w:val="0"/>
                  <w:marTop w:val="0"/>
                  <w:marBottom w:val="225"/>
                  <w:divBdr>
                    <w:top w:val="none" w:sz="0" w:space="0" w:color="auto"/>
                    <w:left w:val="none" w:sz="0" w:space="0" w:color="auto"/>
                    <w:bottom w:val="single" w:sz="6" w:space="15" w:color="F4F4F4"/>
                    <w:right w:val="none" w:sz="0" w:space="0" w:color="auto"/>
                  </w:divBdr>
                  <w:divsChild>
                    <w:div w:id="95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4578">
          <w:marLeft w:val="0"/>
          <w:marRight w:val="0"/>
          <w:marTop w:val="0"/>
          <w:marBottom w:val="0"/>
          <w:divBdr>
            <w:top w:val="none" w:sz="0" w:space="0" w:color="auto"/>
            <w:left w:val="none" w:sz="0" w:space="0" w:color="auto"/>
            <w:bottom w:val="none" w:sz="0" w:space="0" w:color="auto"/>
            <w:right w:val="none" w:sz="0" w:space="0" w:color="auto"/>
          </w:divBdr>
          <w:divsChild>
            <w:div w:id="20638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729">
      <w:bodyDiv w:val="1"/>
      <w:marLeft w:val="0"/>
      <w:marRight w:val="0"/>
      <w:marTop w:val="0"/>
      <w:marBottom w:val="0"/>
      <w:divBdr>
        <w:top w:val="none" w:sz="0" w:space="0" w:color="auto"/>
        <w:left w:val="none" w:sz="0" w:space="0" w:color="auto"/>
        <w:bottom w:val="none" w:sz="0" w:space="0" w:color="auto"/>
        <w:right w:val="none" w:sz="0" w:space="0" w:color="auto"/>
      </w:divBdr>
    </w:div>
    <w:div w:id="1083528724">
      <w:bodyDiv w:val="1"/>
      <w:marLeft w:val="0"/>
      <w:marRight w:val="0"/>
      <w:marTop w:val="0"/>
      <w:marBottom w:val="0"/>
      <w:divBdr>
        <w:top w:val="none" w:sz="0" w:space="0" w:color="auto"/>
        <w:left w:val="none" w:sz="0" w:space="0" w:color="auto"/>
        <w:bottom w:val="none" w:sz="0" w:space="0" w:color="auto"/>
        <w:right w:val="none" w:sz="0" w:space="0" w:color="auto"/>
      </w:divBdr>
      <w:divsChild>
        <w:div w:id="1572305509">
          <w:marLeft w:val="0"/>
          <w:marRight w:val="0"/>
          <w:marTop w:val="0"/>
          <w:marBottom w:val="360"/>
          <w:divBdr>
            <w:top w:val="none" w:sz="0" w:space="0" w:color="auto"/>
            <w:left w:val="none" w:sz="0" w:space="0" w:color="auto"/>
            <w:bottom w:val="none" w:sz="0" w:space="0" w:color="auto"/>
            <w:right w:val="none" w:sz="0" w:space="0" w:color="auto"/>
          </w:divBdr>
          <w:divsChild>
            <w:div w:id="1701199682">
              <w:marLeft w:val="0"/>
              <w:marRight w:val="0"/>
              <w:marTop w:val="0"/>
              <w:marBottom w:val="0"/>
              <w:divBdr>
                <w:top w:val="none" w:sz="0" w:space="0" w:color="auto"/>
                <w:left w:val="none" w:sz="0" w:space="0" w:color="auto"/>
                <w:bottom w:val="none" w:sz="0" w:space="0" w:color="auto"/>
                <w:right w:val="none" w:sz="0" w:space="0" w:color="auto"/>
              </w:divBdr>
              <w:divsChild>
                <w:div w:id="2662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401">
          <w:marLeft w:val="0"/>
          <w:marRight w:val="0"/>
          <w:marTop w:val="0"/>
          <w:marBottom w:val="360"/>
          <w:divBdr>
            <w:top w:val="none" w:sz="0" w:space="0" w:color="auto"/>
            <w:left w:val="none" w:sz="0" w:space="0" w:color="auto"/>
            <w:bottom w:val="none" w:sz="0" w:space="0" w:color="auto"/>
            <w:right w:val="none" w:sz="0" w:space="0" w:color="auto"/>
          </w:divBdr>
          <w:divsChild>
            <w:div w:id="783038912">
              <w:marLeft w:val="0"/>
              <w:marRight w:val="0"/>
              <w:marTop w:val="0"/>
              <w:marBottom w:val="0"/>
              <w:divBdr>
                <w:top w:val="none" w:sz="0" w:space="0" w:color="auto"/>
                <w:left w:val="none" w:sz="0" w:space="0" w:color="auto"/>
                <w:bottom w:val="none" w:sz="0" w:space="0" w:color="auto"/>
                <w:right w:val="none" w:sz="0" w:space="0" w:color="auto"/>
              </w:divBdr>
              <w:divsChild>
                <w:div w:id="4914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7831">
          <w:marLeft w:val="0"/>
          <w:marRight w:val="0"/>
          <w:marTop w:val="0"/>
          <w:marBottom w:val="360"/>
          <w:divBdr>
            <w:top w:val="none" w:sz="0" w:space="0" w:color="auto"/>
            <w:left w:val="none" w:sz="0" w:space="0" w:color="auto"/>
            <w:bottom w:val="none" w:sz="0" w:space="0" w:color="auto"/>
            <w:right w:val="none" w:sz="0" w:space="0" w:color="auto"/>
          </w:divBdr>
          <w:divsChild>
            <w:div w:id="276836026">
              <w:marLeft w:val="0"/>
              <w:marRight w:val="0"/>
              <w:marTop w:val="0"/>
              <w:marBottom w:val="0"/>
              <w:divBdr>
                <w:top w:val="none" w:sz="0" w:space="0" w:color="auto"/>
                <w:left w:val="none" w:sz="0" w:space="0" w:color="auto"/>
                <w:bottom w:val="none" w:sz="0" w:space="0" w:color="auto"/>
                <w:right w:val="none" w:sz="0" w:space="0" w:color="auto"/>
              </w:divBdr>
            </w:div>
          </w:divsChild>
        </w:div>
        <w:div w:id="584219521">
          <w:marLeft w:val="0"/>
          <w:marRight w:val="0"/>
          <w:marTop w:val="0"/>
          <w:marBottom w:val="360"/>
          <w:divBdr>
            <w:top w:val="none" w:sz="0" w:space="0" w:color="auto"/>
            <w:left w:val="none" w:sz="0" w:space="0" w:color="auto"/>
            <w:bottom w:val="none" w:sz="0" w:space="0" w:color="auto"/>
            <w:right w:val="none" w:sz="0" w:space="0" w:color="auto"/>
          </w:divBdr>
          <w:divsChild>
            <w:div w:id="19276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3171">
      <w:bodyDiv w:val="1"/>
      <w:marLeft w:val="0"/>
      <w:marRight w:val="0"/>
      <w:marTop w:val="0"/>
      <w:marBottom w:val="0"/>
      <w:divBdr>
        <w:top w:val="none" w:sz="0" w:space="0" w:color="auto"/>
        <w:left w:val="none" w:sz="0" w:space="0" w:color="auto"/>
        <w:bottom w:val="none" w:sz="0" w:space="0" w:color="auto"/>
        <w:right w:val="none" w:sz="0" w:space="0" w:color="auto"/>
      </w:divBdr>
      <w:divsChild>
        <w:div w:id="920413196">
          <w:marLeft w:val="0"/>
          <w:marRight w:val="0"/>
          <w:marTop w:val="0"/>
          <w:marBottom w:val="360"/>
          <w:divBdr>
            <w:top w:val="none" w:sz="0" w:space="0" w:color="auto"/>
            <w:left w:val="none" w:sz="0" w:space="0" w:color="auto"/>
            <w:bottom w:val="none" w:sz="0" w:space="0" w:color="auto"/>
            <w:right w:val="none" w:sz="0" w:space="0" w:color="auto"/>
          </w:divBdr>
          <w:divsChild>
            <w:div w:id="1477646232">
              <w:marLeft w:val="0"/>
              <w:marRight w:val="0"/>
              <w:marTop w:val="0"/>
              <w:marBottom w:val="0"/>
              <w:divBdr>
                <w:top w:val="none" w:sz="0" w:space="0" w:color="auto"/>
                <w:left w:val="none" w:sz="0" w:space="0" w:color="auto"/>
                <w:bottom w:val="none" w:sz="0" w:space="0" w:color="auto"/>
                <w:right w:val="none" w:sz="0" w:space="0" w:color="auto"/>
              </w:divBdr>
              <w:divsChild>
                <w:div w:id="171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2387">
          <w:marLeft w:val="0"/>
          <w:marRight w:val="0"/>
          <w:marTop w:val="0"/>
          <w:marBottom w:val="360"/>
          <w:divBdr>
            <w:top w:val="none" w:sz="0" w:space="0" w:color="auto"/>
            <w:left w:val="none" w:sz="0" w:space="0" w:color="auto"/>
            <w:bottom w:val="none" w:sz="0" w:space="0" w:color="auto"/>
            <w:right w:val="none" w:sz="0" w:space="0" w:color="auto"/>
          </w:divBdr>
          <w:divsChild>
            <w:div w:id="1349526723">
              <w:marLeft w:val="0"/>
              <w:marRight w:val="0"/>
              <w:marTop w:val="0"/>
              <w:marBottom w:val="0"/>
              <w:divBdr>
                <w:top w:val="none" w:sz="0" w:space="0" w:color="auto"/>
                <w:left w:val="none" w:sz="0" w:space="0" w:color="auto"/>
                <w:bottom w:val="none" w:sz="0" w:space="0" w:color="auto"/>
                <w:right w:val="none" w:sz="0" w:space="0" w:color="auto"/>
              </w:divBdr>
            </w:div>
          </w:divsChild>
        </w:div>
        <w:div w:id="1800758493">
          <w:marLeft w:val="0"/>
          <w:marRight w:val="0"/>
          <w:marTop w:val="0"/>
          <w:marBottom w:val="360"/>
          <w:divBdr>
            <w:top w:val="none" w:sz="0" w:space="0" w:color="auto"/>
            <w:left w:val="none" w:sz="0" w:space="0" w:color="auto"/>
            <w:bottom w:val="none" w:sz="0" w:space="0" w:color="auto"/>
            <w:right w:val="none" w:sz="0" w:space="0" w:color="auto"/>
          </w:divBdr>
          <w:divsChild>
            <w:div w:id="1658999143">
              <w:marLeft w:val="0"/>
              <w:marRight w:val="0"/>
              <w:marTop w:val="0"/>
              <w:marBottom w:val="0"/>
              <w:divBdr>
                <w:top w:val="none" w:sz="0" w:space="0" w:color="auto"/>
                <w:left w:val="none" w:sz="0" w:space="0" w:color="auto"/>
                <w:bottom w:val="none" w:sz="0" w:space="0" w:color="auto"/>
                <w:right w:val="none" w:sz="0" w:space="0" w:color="auto"/>
              </w:divBdr>
            </w:div>
          </w:divsChild>
        </w:div>
        <w:div w:id="1302345757">
          <w:marLeft w:val="0"/>
          <w:marRight w:val="0"/>
          <w:marTop w:val="0"/>
          <w:marBottom w:val="360"/>
          <w:divBdr>
            <w:top w:val="none" w:sz="0" w:space="0" w:color="auto"/>
            <w:left w:val="none" w:sz="0" w:space="0" w:color="auto"/>
            <w:bottom w:val="none" w:sz="0" w:space="0" w:color="auto"/>
            <w:right w:val="none" w:sz="0" w:space="0" w:color="auto"/>
          </w:divBdr>
          <w:divsChild>
            <w:div w:id="452409753">
              <w:marLeft w:val="0"/>
              <w:marRight w:val="0"/>
              <w:marTop w:val="0"/>
              <w:marBottom w:val="0"/>
              <w:divBdr>
                <w:top w:val="none" w:sz="0" w:space="0" w:color="auto"/>
                <w:left w:val="none" w:sz="0" w:space="0" w:color="auto"/>
                <w:bottom w:val="none" w:sz="0" w:space="0" w:color="auto"/>
                <w:right w:val="none" w:sz="0" w:space="0" w:color="auto"/>
              </w:divBdr>
              <w:divsChild>
                <w:div w:id="4417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8967">
          <w:marLeft w:val="0"/>
          <w:marRight w:val="0"/>
          <w:marTop w:val="0"/>
          <w:marBottom w:val="360"/>
          <w:divBdr>
            <w:top w:val="none" w:sz="0" w:space="0" w:color="auto"/>
            <w:left w:val="none" w:sz="0" w:space="0" w:color="auto"/>
            <w:bottom w:val="none" w:sz="0" w:space="0" w:color="auto"/>
            <w:right w:val="none" w:sz="0" w:space="0" w:color="auto"/>
          </w:divBdr>
          <w:divsChild>
            <w:div w:id="1108038469">
              <w:marLeft w:val="0"/>
              <w:marRight w:val="0"/>
              <w:marTop w:val="0"/>
              <w:marBottom w:val="0"/>
              <w:divBdr>
                <w:top w:val="none" w:sz="0" w:space="0" w:color="auto"/>
                <w:left w:val="none" w:sz="0" w:space="0" w:color="auto"/>
                <w:bottom w:val="none" w:sz="0" w:space="0" w:color="auto"/>
                <w:right w:val="none" w:sz="0" w:space="0" w:color="auto"/>
              </w:divBdr>
            </w:div>
          </w:divsChild>
        </w:div>
        <w:div w:id="729042445">
          <w:marLeft w:val="0"/>
          <w:marRight w:val="0"/>
          <w:marTop w:val="0"/>
          <w:marBottom w:val="360"/>
          <w:divBdr>
            <w:top w:val="none" w:sz="0" w:space="0" w:color="auto"/>
            <w:left w:val="none" w:sz="0" w:space="0" w:color="auto"/>
            <w:bottom w:val="none" w:sz="0" w:space="0" w:color="auto"/>
            <w:right w:val="none" w:sz="0" w:space="0" w:color="auto"/>
          </w:divBdr>
          <w:divsChild>
            <w:div w:id="314769809">
              <w:marLeft w:val="0"/>
              <w:marRight w:val="0"/>
              <w:marTop w:val="0"/>
              <w:marBottom w:val="0"/>
              <w:divBdr>
                <w:top w:val="none" w:sz="0" w:space="0" w:color="auto"/>
                <w:left w:val="none" w:sz="0" w:space="0" w:color="auto"/>
                <w:bottom w:val="none" w:sz="0" w:space="0" w:color="auto"/>
                <w:right w:val="none" w:sz="0" w:space="0" w:color="auto"/>
              </w:divBdr>
            </w:div>
          </w:divsChild>
        </w:div>
        <w:div w:id="412362036">
          <w:marLeft w:val="0"/>
          <w:marRight w:val="0"/>
          <w:marTop w:val="0"/>
          <w:marBottom w:val="360"/>
          <w:divBdr>
            <w:top w:val="none" w:sz="0" w:space="0" w:color="auto"/>
            <w:left w:val="none" w:sz="0" w:space="0" w:color="auto"/>
            <w:bottom w:val="none" w:sz="0" w:space="0" w:color="auto"/>
            <w:right w:val="none" w:sz="0" w:space="0" w:color="auto"/>
          </w:divBdr>
          <w:divsChild>
            <w:div w:id="625355436">
              <w:marLeft w:val="0"/>
              <w:marRight w:val="0"/>
              <w:marTop w:val="0"/>
              <w:marBottom w:val="0"/>
              <w:divBdr>
                <w:top w:val="none" w:sz="0" w:space="0" w:color="auto"/>
                <w:left w:val="none" w:sz="0" w:space="0" w:color="auto"/>
                <w:bottom w:val="none" w:sz="0" w:space="0" w:color="auto"/>
                <w:right w:val="none" w:sz="0" w:space="0" w:color="auto"/>
              </w:divBdr>
              <w:divsChild>
                <w:div w:id="17851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170">
          <w:marLeft w:val="0"/>
          <w:marRight w:val="0"/>
          <w:marTop w:val="0"/>
          <w:marBottom w:val="360"/>
          <w:divBdr>
            <w:top w:val="none" w:sz="0" w:space="0" w:color="auto"/>
            <w:left w:val="none" w:sz="0" w:space="0" w:color="auto"/>
            <w:bottom w:val="none" w:sz="0" w:space="0" w:color="auto"/>
            <w:right w:val="none" w:sz="0" w:space="0" w:color="auto"/>
          </w:divBdr>
          <w:divsChild>
            <w:div w:id="1550413110">
              <w:marLeft w:val="0"/>
              <w:marRight w:val="0"/>
              <w:marTop w:val="0"/>
              <w:marBottom w:val="0"/>
              <w:divBdr>
                <w:top w:val="none" w:sz="0" w:space="0" w:color="auto"/>
                <w:left w:val="none" w:sz="0" w:space="0" w:color="auto"/>
                <w:bottom w:val="none" w:sz="0" w:space="0" w:color="auto"/>
                <w:right w:val="none" w:sz="0" w:space="0" w:color="auto"/>
              </w:divBdr>
            </w:div>
          </w:divsChild>
        </w:div>
        <w:div w:id="1337732622">
          <w:marLeft w:val="0"/>
          <w:marRight w:val="0"/>
          <w:marTop w:val="0"/>
          <w:marBottom w:val="360"/>
          <w:divBdr>
            <w:top w:val="none" w:sz="0" w:space="0" w:color="auto"/>
            <w:left w:val="none" w:sz="0" w:space="0" w:color="auto"/>
            <w:bottom w:val="none" w:sz="0" w:space="0" w:color="auto"/>
            <w:right w:val="none" w:sz="0" w:space="0" w:color="auto"/>
          </w:divBdr>
          <w:divsChild>
            <w:div w:id="319817230">
              <w:marLeft w:val="0"/>
              <w:marRight w:val="0"/>
              <w:marTop w:val="0"/>
              <w:marBottom w:val="0"/>
              <w:divBdr>
                <w:top w:val="none" w:sz="0" w:space="0" w:color="auto"/>
                <w:left w:val="none" w:sz="0" w:space="0" w:color="auto"/>
                <w:bottom w:val="none" w:sz="0" w:space="0" w:color="auto"/>
                <w:right w:val="none" w:sz="0" w:space="0" w:color="auto"/>
              </w:divBdr>
            </w:div>
          </w:divsChild>
        </w:div>
        <w:div w:id="1029380621">
          <w:marLeft w:val="0"/>
          <w:marRight w:val="0"/>
          <w:marTop w:val="0"/>
          <w:marBottom w:val="360"/>
          <w:divBdr>
            <w:top w:val="none" w:sz="0" w:space="0" w:color="auto"/>
            <w:left w:val="none" w:sz="0" w:space="0" w:color="auto"/>
            <w:bottom w:val="none" w:sz="0" w:space="0" w:color="auto"/>
            <w:right w:val="none" w:sz="0" w:space="0" w:color="auto"/>
          </w:divBdr>
          <w:divsChild>
            <w:div w:id="1021005097">
              <w:marLeft w:val="0"/>
              <w:marRight w:val="0"/>
              <w:marTop w:val="0"/>
              <w:marBottom w:val="0"/>
              <w:divBdr>
                <w:top w:val="none" w:sz="0" w:space="0" w:color="auto"/>
                <w:left w:val="none" w:sz="0" w:space="0" w:color="auto"/>
                <w:bottom w:val="none" w:sz="0" w:space="0" w:color="auto"/>
                <w:right w:val="none" w:sz="0" w:space="0" w:color="auto"/>
              </w:divBdr>
              <w:divsChild>
                <w:div w:id="15878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9566">
          <w:marLeft w:val="0"/>
          <w:marRight w:val="0"/>
          <w:marTop w:val="0"/>
          <w:marBottom w:val="360"/>
          <w:divBdr>
            <w:top w:val="none" w:sz="0" w:space="0" w:color="auto"/>
            <w:left w:val="none" w:sz="0" w:space="0" w:color="auto"/>
            <w:bottom w:val="none" w:sz="0" w:space="0" w:color="auto"/>
            <w:right w:val="none" w:sz="0" w:space="0" w:color="auto"/>
          </w:divBdr>
          <w:divsChild>
            <w:div w:id="107048579">
              <w:marLeft w:val="0"/>
              <w:marRight w:val="0"/>
              <w:marTop w:val="0"/>
              <w:marBottom w:val="0"/>
              <w:divBdr>
                <w:top w:val="none" w:sz="0" w:space="0" w:color="auto"/>
                <w:left w:val="none" w:sz="0" w:space="0" w:color="auto"/>
                <w:bottom w:val="none" w:sz="0" w:space="0" w:color="auto"/>
                <w:right w:val="none" w:sz="0" w:space="0" w:color="auto"/>
              </w:divBdr>
            </w:div>
          </w:divsChild>
        </w:div>
        <w:div w:id="408502966">
          <w:marLeft w:val="0"/>
          <w:marRight w:val="0"/>
          <w:marTop w:val="0"/>
          <w:marBottom w:val="360"/>
          <w:divBdr>
            <w:top w:val="none" w:sz="0" w:space="0" w:color="auto"/>
            <w:left w:val="none" w:sz="0" w:space="0" w:color="auto"/>
            <w:bottom w:val="none" w:sz="0" w:space="0" w:color="auto"/>
            <w:right w:val="none" w:sz="0" w:space="0" w:color="auto"/>
          </w:divBdr>
          <w:divsChild>
            <w:div w:id="1722288980">
              <w:marLeft w:val="0"/>
              <w:marRight w:val="0"/>
              <w:marTop w:val="0"/>
              <w:marBottom w:val="0"/>
              <w:divBdr>
                <w:top w:val="none" w:sz="0" w:space="0" w:color="auto"/>
                <w:left w:val="none" w:sz="0" w:space="0" w:color="auto"/>
                <w:bottom w:val="none" w:sz="0" w:space="0" w:color="auto"/>
                <w:right w:val="none" w:sz="0" w:space="0" w:color="auto"/>
              </w:divBdr>
            </w:div>
          </w:divsChild>
        </w:div>
        <w:div w:id="1270625746">
          <w:marLeft w:val="0"/>
          <w:marRight w:val="0"/>
          <w:marTop w:val="0"/>
          <w:marBottom w:val="360"/>
          <w:divBdr>
            <w:top w:val="none" w:sz="0" w:space="0" w:color="auto"/>
            <w:left w:val="none" w:sz="0" w:space="0" w:color="auto"/>
            <w:bottom w:val="none" w:sz="0" w:space="0" w:color="auto"/>
            <w:right w:val="none" w:sz="0" w:space="0" w:color="auto"/>
          </w:divBdr>
          <w:divsChild>
            <w:div w:id="750977716">
              <w:marLeft w:val="0"/>
              <w:marRight w:val="0"/>
              <w:marTop w:val="0"/>
              <w:marBottom w:val="0"/>
              <w:divBdr>
                <w:top w:val="none" w:sz="0" w:space="0" w:color="auto"/>
                <w:left w:val="none" w:sz="0" w:space="0" w:color="auto"/>
                <w:bottom w:val="none" w:sz="0" w:space="0" w:color="auto"/>
                <w:right w:val="none" w:sz="0" w:space="0" w:color="auto"/>
              </w:divBdr>
              <w:divsChild>
                <w:div w:id="17027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2">
          <w:marLeft w:val="0"/>
          <w:marRight w:val="0"/>
          <w:marTop w:val="0"/>
          <w:marBottom w:val="360"/>
          <w:divBdr>
            <w:top w:val="none" w:sz="0" w:space="0" w:color="auto"/>
            <w:left w:val="none" w:sz="0" w:space="0" w:color="auto"/>
            <w:bottom w:val="none" w:sz="0" w:space="0" w:color="auto"/>
            <w:right w:val="none" w:sz="0" w:space="0" w:color="auto"/>
          </w:divBdr>
          <w:divsChild>
            <w:div w:id="1071847834">
              <w:marLeft w:val="0"/>
              <w:marRight w:val="0"/>
              <w:marTop w:val="0"/>
              <w:marBottom w:val="0"/>
              <w:divBdr>
                <w:top w:val="none" w:sz="0" w:space="0" w:color="auto"/>
                <w:left w:val="none" w:sz="0" w:space="0" w:color="auto"/>
                <w:bottom w:val="none" w:sz="0" w:space="0" w:color="auto"/>
                <w:right w:val="none" w:sz="0" w:space="0" w:color="auto"/>
              </w:divBdr>
            </w:div>
          </w:divsChild>
        </w:div>
        <w:div w:id="1785929025">
          <w:marLeft w:val="0"/>
          <w:marRight w:val="0"/>
          <w:marTop w:val="0"/>
          <w:marBottom w:val="360"/>
          <w:divBdr>
            <w:top w:val="none" w:sz="0" w:space="0" w:color="auto"/>
            <w:left w:val="none" w:sz="0" w:space="0" w:color="auto"/>
            <w:bottom w:val="none" w:sz="0" w:space="0" w:color="auto"/>
            <w:right w:val="none" w:sz="0" w:space="0" w:color="auto"/>
          </w:divBdr>
          <w:divsChild>
            <w:div w:id="11109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5173">
      <w:bodyDiv w:val="1"/>
      <w:marLeft w:val="0"/>
      <w:marRight w:val="0"/>
      <w:marTop w:val="0"/>
      <w:marBottom w:val="0"/>
      <w:divBdr>
        <w:top w:val="none" w:sz="0" w:space="0" w:color="auto"/>
        <w:left w:val="none" w:sz="0" w:space="0" w:color="auto"/>
        <w:bottom w:val="none" w:sz="0" w:space="0" w:color="auto"/>
        <w:right w:val="none" w:sz="0" w:space="0" w:color="auto"/>
      </w:divBdr>
      <w:divsChild>
        <w:div w:id="2116245703">
          <w:marLeft w:val="0"/>
          <w:marRight w:val="0"/>
          <w:marTop w:val="0"/>
          <w:marBottom w:val="0"/>
          <w:divBdr>
            <w:top w:val="none" w:sz="0" w:space="0" w:color="auto"/>
            <w:left w:val="none" w:sz="0" w:space="0" w:color="auto"/>
            <w:bottom w:val="none" w:sz="0" w:space="0" w:color="auto"/>
            <w:right w:val="none" w:sz="0" w:space="0" w:color="auto"/>
          </w:divBdr>
          <w:divsChild>
            <w:div w:id="1427265362">
              <w:marLeft w:val="0"/>
              <w:marRight w:val="0"/>
              <w:marTop w:val="0"/>
              <w:marBottom w:val="0"/>
              <w:divBdr>
                <w:top w:val="none" w:sz="0" w:space="0" w:color="auto"/>
                <w:left w:val="none" w:sz="0" w:space="0" w:color="auto"/>
                <w:bottom w:val="none" w:sz="0" w:space="0" w:color="auto"/>
                <w:right w:val="none" w:sz="0" w:space="0" w:color="auto"/>
              </w:divBdr>
              <w:divsChild>
                <w:div w:id="1782648378">
                  <w:marLeft w:val="0"/>
                  <w:marRight w:val="0"/>
                  <w:marTop w:val="0"/>
                  <w:marBottom w:val="0"/>
                  <w:divBdr>
                    <w:top w:val="none" w:sz="0" w:space="0" w:color="auto"/>
                    <w:left w:val="none" w:sz="0" w:space="0" w:color="auto"/>
                    <w:bottom w:val="none" w:sz="0" w:space="0" w:color="auto"/>
                    <w:right w:val="none" w:sz="0" w:space="0" w:color="auto"/>
                  </w:divBdr>
                  <w:divsChild>
                    <w:div w:id="576131029">
                      <w:marLeft w:val="0"/>
                      <w:marRight w:val="0"/>
                      <w:marTop w:val="0"/>
                      <w:marBottom w:val="0"/>
                      <w:divBdr>
                        <w:top w:val="none" w:sz="0" w:space="0" w:color="auto"/>
                        <w:left w:val="none" w:sz="0" w:space="0" w:color="auto"/>
                        <w:bottom w:val="none" w:sz="0" w:space="0" w:color="auto"/>
                        <w:right w:val="none" w:sz="0" w:space="0" w:color="auto"/>
                      </w:divBdr>
                      <w:divsChild>
                        <w:div w:id="813179387">
                          <w:marLeft w:val="0"/>
                          <w:marRight w:val="0"/>
                          <w:marTop w:val="0"/>
                          <w:marBottom w:val="375"/>
                          <w:divBdr>
                            <w:top w:val="none" w:sz="0" w:space="0" w:color="auto"/>
                            <w:left w:val="none" w:sz="0" w:space="0" w:color="auto"/>
                            <w:bottom w:val="none" w:sz="0" w:space="0" w:color="auto"/>
                            <w:right w:val="none" w:sz="0" w:space="0" w:color="auto"/>
                          </w:divBdr>
                          <w:divsChild>
                            <w:div w:id="88934241">
                              <w:marLeft w:val="0"/>
                              <w:marRight w:val="0"/>
                              <w:marTop w:val="0"/>
                              <w:marBottom w:val="225"/>
                              <w:divBdr>
                                <w:top w:val="none" w:sz="0" w:space="0" w:color="auto"/>
                                <w:left w:val="none" w:sz="0" w:space="0" w:color="auto"/>
                                <w:bottom w:val="none" w:sz="0" w:space="0" w:color="auto"/>
                                <w:right w:val="none" w:sz="0" w:space="0" w:color="auto"/>
                              </w:divBdr>
                              <w:divsChild>
                                <w:div w:id="1383402634">
                                  <w:marLeft w:val="0"/>
                                  <w:marRight w:val="0"/>
                                  <w:marTop w:val="0"/>
                                  <w:marBottom w:val="0"/>
                                  <w:divBdr>
                                    <w:top w:val="none" w:sz="0" w:space="0" w:color="auto"/>
                                    <w:left w:val="none" w:sz="0" w:space="0" w:color="auto"/>
                                    <w:bottom w:val="none" w:sz="0" w:space="0" w:color="auto"/>
                                    <w:right w:val="none" w:sz="0" w:space="0" w:color="auto"/>
                                  </w:divBdr>
                                  <w:divsChild>
                                    <w:div w:id="1398435756">
                                      <w:marLeft w:val="0"/>
                                      <w:marRight w:val="0"/>
                                      <w:marTop w:val="0"/>
                                      <w:marBottom w:val="0"/>
                                      <w:divBdr>
                                        <w:top w:val="none" w:sz="0" w:space="0" w:color="auto"/>
                                        <w:left w:val="none" w:sz="0" w:space="0" w:color="auto"/>
                                        <w:bottom w:val="none" w:sz="0" w:space="0" w:color="auto"/>
                                        <w:right w:val="none" w:sz="0" w:space="0" w:color="auto"/>
                                      </w:divBdr>
                                      <w:divsChild>
                                        <w:div w:id="213348432">
                                          <w:marLeft w:val="0"/>
                                          <w:marRight w:val="0"/>
                                          <w:marTop w:val="0"/>
                                          <w:marBottom w:val="0"/>
                                          <w:divBdr>
                                            <w:top w:val="none" w:sz="0" w:space="0" w:color="auto"/>
                                            <w:left w:val="none" w:sz="0" w:space="0" w:color="auto"/>
                                            <w:bottom w:val="none" w:sz="0" w:space="0" w:color="auto"/>
                                            <w:right w:val="none" w:sz="0" w:space="0" w:color="auto"/>
                                          </w:divBdr>
                                          <w:divsChild>
                                            <w:div w:id="1150556392">
                                              <w:marLeft w:val="0"/>
                                              <w:marRight w:val="0"/>
                                              <w:marTop w:val="0"/>
                                              <w:marBottom w:val="0"/>
                                              <w:divBdr>
                                                <w:top w:val="none" w:sz="0" w:space="0" w:color="auto"/>
                                                <w:left w:val="none" w:sz="0" w:space="0" w:color="auto"/>
                                                <w:bottom w:val="none" w:sz="0" w:space="0" w:color="auto"/>
                                                <w:right w:val="none" w:sz="0" w:space="0" w:color="auto"/>
                                              </w:divBdr>
                                              <w:divsChild>
                                                <w:div w:id="1482691020">
                                                  <w:marLeft w:val="0"/>
                                                  <w:marRight w:val="0"/>
                                                  <w:marTop w:val="0"/>
                                                  <w:marBottom w:val="150"/>
                                                  <w:divBdr>
                                                    <w:top w:val="none" w:sz="0" w:space="0" w:color="auto"/>
                                                    <w:left w:val="none" w:sz="0" w:space="0" w:color="auto"/>
                                                    <w:bottom w:val="none" w:sz="0" w:space="0" w:color="auto"/>
                                                    <w:right w:val="none" w:sz="0" w:space="0" w:color="auto"/>
                                                  </w:divBdr>
                                                  <w:divsChild>
                                                    <w:div w:id="19522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97119">
                                      <w:marLeft w:val="0"/>
                                      <w:marRight w:val="0"/>
                                      <w:marTop w:val="0"/>
                                      <w:marBottom w:val="0"/>
                                      <w:divBdr>
                                        <w:top w:val="none" w:sz="0" w:space="0" w:color="auto"/>
                                        <w:left w:val="none" w:sz="0" w:space="0" w:color="auto"/>
                                        <w:bottom w:val="none" w:sz="0" w:space="0" w:color="auto"/>
                                        <w:right w:val="none" w:sz="0" w:space="0" w:color="auto"/>
                                      </w:divBdr>
                                      <w:divsChild>
                                        <w:div w:id="2053994595">
                                          <w:marLeft w:val="0"/>
                                          <w:marRight w:val="0"/>
                                          <w:marTop w:val="0"/>
                                          <w:marBottom w:val="0"/>
                                          <w:divBdr>
                                            <w:top w:val="none" w:sz="0" w:space="0" w:color="auto"/>
                                            <w:left w:val="none" w:sz="0" w:space="0" w:color="auto"/>
                                            <w:bottom w:val="none" w:sz="0" w:space="0" w:color="auto"/>
                                            <w:right w:val="none" w:sz="0" w:space="0" w:color="auto"/>
                                          </w:divBdr>
                                          <w:divsChild>
                                            <w:div w:id="7421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489035">
      <w:bodyDiv w:val="1"/>
      <w:marLeft w:val="0"/>
      <w:marRight w:val="0"/>
      <w:marTop w:val="0"/>
      <w:marBottom w:val="0"/>
      <w:divBdr>
        <w:top w:val="none" w:sz="0" w:space="0" w:color="auto"/>
        <w:left w:val="none" w:sz="0" w:space="0" w:color="auto"/>
        <w:bottom w:val="none" w:sz="0" w:space="0" w:color="auto"/>
        <w:right w:val="none" w:sz="0" w:space="0" w:color="auto"/>
      </w:divBdr>
    </w:div>
    <w:div w:id="1865705169">
      <w:bodyDiv w:val="1"/>
      <w:marLeft w:val="0"/>
      <w:marRight w:val="0"/>
      <w:marTop w:val="0"/>
      <w:marBottom w:val="0"/>
      <w:divBdr>
        <w:top w:val="none" w:sz="0" w:space="0" w:color="auto"/>
        <w:left w:val="none" w:sz="0" w:space="0" w:color="auto"/>
        <w:bottom w:val="none" w:sz="0" w:space="0" w:color="auto"/>
        <w:right w:val="none" w:sz="0" w:space="0" w:color="auto"/>
      </w:divBdr>
      <w:divsChild>
        <w:div w:id="1053577289">
          <w:marLeft w:val="0"/>
          <w:marRight w:val="0"/>
          <w:marTop w:val="0"/>
          <w:marBottom w:val="360"/>
          <w:divBdr>
            <w:top w:val="none" w:sz="0" w:space="0" w:color="auto"/>
            <w:left w:val="none" w:sz="0" w:space="0" w:color="auto"/>
            <w:bottom w:val="none" w:sz="0" w:space="0" w:color="auto"/>
            <w:right w:val="none" w:sz="0" w:space="0" w:color="auto"/>
          </w:divBdr>
          <w:divsChild>
            <w:div w:id="184289199">
              <w:marLeft w:val="0"/>
              <w:marRight w:val="0"/>
              <w:marTop w:val="0"/>
              <w:marBottom w:val="0"/>
              <w:divBdr>
                <w:top w:val="none" w:sz="0" w:space="0" w:color="auto"/>
                <w:left w:val="none" w:sz="0" w:space="0" w:color="auto"/>
                <w:bottom w:val="none" w:sz="0" w:space="0" w:color="auto"/>
                <w:right w:val="none" w:sz="0" w:space="0" w:color="auto"/>
              </w:divBdr>
              <w:divsChild>
                <w:div w:id="3752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9259">
          <w:marLeft w:val="0"/>
          <w:marRight w:val="0"/>
          <w:marTop w:val="0"/>
          <w:marBottom w:val="360"/>
          <w:divBdr>
            <w:top w:val="none" w:sz="0" w:space="0" w:color="auto"/>
            <w:left w:val="none" w:sz="0" w:space="0" w:color="auto"/>
            <w:bottom w:val="none" w:sz="0" w:space="0" w:color="auto"/>
            <w:right w:val="none" w:sz="0" w:space="0" w:color="auto"/>
          </w:divBdr>
          <w:divsChild>
            <w:div w:id="910432786">
              <w:marLeft w:val="0"/>
              <w:marRight w:val="0"/>
              <w:marTop w:val="0"/>
              <w:marBottom w:val="0"/>
              <w:divBdr>
                <w:top w:val="none" w:sz="0" w:space="0" w:color="auto"/>
                <w:left w:val="none" w:sz="0" w:space="0" w:color="auto"/>
                <w:bottom w:val="none" w:sz="0" w:space="0" w:color="auto"/>
                <w:right w:val="none" w:sz="0" w:space="0" w:color="auto"/>
              </w:divBdr>
              <w:divsChild>
                <w:div w:id="6666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4480">
          <w:marLeft w:val="0"/>
          <w:marRight w:val="0"/>
          <w:marTop w:val="0"/>
          <w:marBottom w:val="360"/>
          <w:divBdr>
            <w:top w:val="none" w:sz="0" w:space="0" w:color="auto"/>
            <w:left w:val="none" w:sz="0" w:space="0" w:color="auto"/>
            <w:bottom w:val="none" w:sz="0" w:space="0" w:color="auto"/>
            <w:right w:val="none" w:sz="0" w:space="0" w:color="auto"/>
          </w:divBdr>
        </w:div>
      </w:divsChild>
    </w:div>
    <w:div w:id="2078475376">
      <w:bodyDiv w:val="1"/>
      <w:marLeft w:val="0"/>
      <w:marRight w:val="0"/>
      <w:marTop w:val="0"/>
      <w:marBottom w:val="0"/>
      <w:divBdr>
        <w:top w:val="none" w:sz="0" w:space="0" w:color="auto"/>
        <w:left w:val="none" w:sz="0" w:space="0" w:color="auto"/>
        <w:bottom w:val="none" w:sz="0" w:space="0" w:color="auto"/>
        <w:right w:val="none" w:sz="0" w:space="0" w:color="auto"/>
      </w:divBdr>
      <w:divsChild>
        <w:div w:id="304360264">
          <w:marLeft w:val="0"/>
          <w:marRight w:val="0"/>
          <w:marTop w:val="0"/>
          <w:marBottom w:val="360"/>
          <w:divBdr>
            <w:top w:val="none" w:sz="0" w:space="0" w:color="auto"/>
            <w:left w:val="none" w:sz="0" w:space="0" w:color="auto"/>
            <w:bottom w:val="none" w:sz="0" w:space="0" w:color="auto"/>
            <w:right w:val="none" w:sz="0" w:space="0" w:color="auto"/>
          </w:divBdr>
          <w:divsChild>
            <w:div w:id="719397707">
              <w:marLeft w:val="0"/>
              <w:marRight w:val="0"/>
              <w:marTop w:val="0"/>
              <w:marBottom w:val="0"/>
              <w:divBdr>
                <w:top w:val="none" w:sz="0" w:space="0" w:color="auto"/>
                <w:left w:val="none" w:sz="0" w:space="0" w:color="auto"/>
                <w:bottom w:val="none" w:sz="0" w:space="0" w:color="auto"/>
                <w:right w:val="none" w:sz="0" w:space="0" w:color="auto"/>
              </w:divBdr>
              <w:divsChild>
                <w:div w:id="15623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0700">
          <w:marLeft w:val="0"/>
          <w:marRight w:val="0"/>
          <w:marTop w:val="0"/>
          <w:marBottom w:val="360"/>
          <w:divBdr>
            <w:top w:val="none" w:sz="0" w:space="0" w:color="auto"/>
            <w:left w:val="none" w:sz="0" w:space="0" w:color="auto"/>
            <w:bottom w:val="none" w:sz="0" w:space="0" w:color="auto"/>
            <w:right w:val="none" w:sz="0" w:space="0" w:color="auto"/>
          </w:divBdr>
          <w:divsChild>
            <w:div w:id="946503559">
              <w:marLeft w:val="0"/>
              <w:marRight w:val="0"/>
              <w:marTop w:val="0"/>
              <w:marBottom w:val="0"/>
              <w:divBdr>
                <w:top w:val="none" w:sz="0" w:space="0" w:color="auto"/>
                <w:left w:val="none" w:sz="0" w:space="0" w:color="auto"/>
                <w:bottom w:val="none" w:sz="0" w:space="0" w:color="auto"/>
                <w:right w:val="none" w:sz="0" w:space="0" w:color="auto"/>
              </w:divBdr>
              <w:divsChild>
                <w:div w:id="2132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2436">
          <w:marLeft w:val="0"/>
          <w:marRight w:val="0"/>
          <w:marTop w:val="0"/>
          <w:marBottom w:val="360"/>
          <w:divBdr>
            <w:top w:val="none" w:sz="0" w:space="0" w:color="auto"/>
            <w:left w:val="none" w:sz="0" w:space="0" w:color="auto"/>
            <w:bottom w:val="none" w:sz="0" w:space="0" w:color="auto"/>
            <w:right w:val="none" w:sz="0" w:space="0" w:color="auto"/>
          </w:divBdr>
          <w:divsChild>
            <w:div w:id="2133015669">
              <w:marLeft w:val="0"/>
              <w:marRight w:val="0"/>
              <w:marTop w:val="0"/>
              <w:marBottom w:val="0"/>
              <w:divBdr>
                <w:top w:val="none" w:sz="0" w:space="0" w:color="auto"/>
                <w:left w:val="none" w:sz="0" w:space="0" w:color="auto"/>
                <w:bottom w:val="none" w:sz="0" w:space="0" w:color="auto"/>
                <w:right w:val="none" w:sz="0" w:space="0" w:color="auto"/>
              </w:divBdr>
            </w:div>
          </w:divsChild>
        </w:div>
        <w:div w:id="1295525978">
          <w:marLeft w:val="0"/>
          <w:marRight w:val="0"/>
          <w:marTop w:val="0"/>
          <w:marBottom w:val="360"/>
          <w:divBdr>
            <w:top w:val="none" w:sz="0" w:space="0" w:color="auto"/>
            <w:left w:val="none" w:sz="0" w:space="0" w:color="auto"/>
            <w:bottom w:val="none" w:sz="0" w:space="0" w:color="auto"/>
            <w:right w:val="none" w:sz="0" w:space="0" w:color="auto"/>
          </w:divBdr>
          <w:divsChild>
            <w:div w:id="284044700">
              <w:marLeft w:val="0"/>
              <w:marRight w:val="0"/>
              <w:marTop w:val="0"/>
              <w:marBottom w:val="0"/>
              <w:divBdr>
                <w:top w:val="none" w:sz="0" w:space="0" w:color="auto"/>
                <w:left w:val="none" w:sz="0" w:space="0" w:color="auto"/>
                <w:bottom w:val="none" w:sz="0" w:space="0" w:color="auto"/>
                <w:right w:val="none" w:sz="0" w:space="0" w:color="auto"/>
              </w:divBdr>
            </w:div>
          </w:divsChild>
        </w:div>
        <w:div w:id="1731995514">
          <w:marLeft w:val="0"/>
          <w:marRight w:val="0"/>
          <w:marTop w:val="0"/>
          <w:marBottom w:val="360"/>
          <w:divBdr>
            <w:top w:val="none" w:sz="0" w:space="0" w:color="auto"/>
            <w:left w:val="none" w:sz="0" w:space="0" w:color="auto"/>
            <w:bottom w:val="none" w:sz="0" w:space="0" w:color="auto"/>
            <w:right w:val="none" w:sz="0" w:space="0" w:color="auto"/>
          </w:divBdr>
          <w:divsChild>
            <w:div w:id="1041973252">
              <w:marLeft w:val="0"/>
              <w:marRight w:val="0"/>
              <w:marTop w:val="0"/>
              <w:marBottom w:val="0"/>
              <w:divBdr>
                <w:top w:val="none" w:sz="0" w:space="0" w:color="auto"/>
                <w:left w:val="none" w:sz="0" w:space="0" w:color="auto"/>
                <w:bottom w:val="none" w:sz="0" w:space="0" w:color="auto"/>
                <w:right w:val="none" w:sz="0" w:space="0" w:color="auto"/>
              </w:divBdr>
              <w:divsChild>
                <w:div w:id="350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969">
          <w:marLeft w:val="0"/>
          <w:marRight w:val="0"/>
          <w:marTop w:val="0"/>
          <w:marBottom w:val="360"/>
          <w:divBdr>
            <w:top w:val="none" w:sz="0" w:space="0" w:color="auto"/>
            <w:left w:val="none" w:sz="0" w:space="0" w:color="auto"/>
            <w:bottom w:val="none" w:sz="0" w:space="0" w:color="auto"/>
            <w:right w:val="none" w:sz="0" w:space="0" w:color="auto"/>
          </w:divBdr>
          <w:divsChild>
            <w:div w:id="138770972">
              <w:marLeft w:val="0"/>
              <w:marRight w:val="0"/>
              <w:marTop w:val="0"/>
              <w:marBottom w:val="0"/>
              <w:divBdr>
                <w:top w:val="none" w:sz="0" w:space="0" w:color="auto"/>
                <w:left w:val="none" w:sz="0" w:space="0" w:color="auto"/>
                <w:bottom w:val="none" w:sz="0" w:space="0" w:color="auto"/>
                <w:right w:val="none" w:sz="0" w:space="0" w:color="auto"/>
              </w:divBdr>
            </w:div>
          </w:divsChild>
        </w:div>
        <w:div w:id="100690663">
          <w:marLeft w:val="0"/>
          <w:marRight w:val="0"/>
          <w:marTop w:val="0"/>
          <w:marBottom w:val="360"/>
          <w:divBdr>
            <w:top w:val="none" w:sz="0" w:space="0" w:color="auto"/>
            <w:left w:val="none" w:sz="0" w:space="0" w:color="auto"/>
            <w:bottom w:val="none" w:sz="0" w:space="0" w:color="auto"/>
            <w:right w:val="none" w:sz="0" w:space="0" w:color="auto"/>
          </w:divBdr>
          <w:divsChild>
            <w:div w:id="1045327383">
              <w:marLeft w:val="0"/>
              <w:marRight w:val="0"/>
              <w:marTop w:val="0"/>
              <w:marBottom w:val="0"/>
              <w:divBdr>
                <w:top w:val="none" w:sz="0" w:space="0" w:color="auto"/>
                <w:left w:val="none" w:sz="0" w:space="0" w:color="auto"/>
                <w:bottom w:val="none" w:sz="0" w:space="0" w:color="auto"/>
                <w:right w:val="none" w:sz="0" w:space="0" w:color="auto"/>
              </w:divBdr>
            </w:div>
          </w:divsChild>
        </w:div>
        <w:div w:id="143857023">
          <w:marLeft w:val="0"/>
          <w:marRight w:val="0"/>
          <w:marTop w:val="0"/>
          <w:marBottom w:val="360"/>
          <w:divBdr>
            <w:top w:val="none" w:sz="0" w:space="0" w:color="auto"/>
            <w:left w:val="none" w:sz="0" w:space="0" w:color="auto"/>
            <w:bottom w:val="none" w:sz="0" w:space="0" w:color="auto"/>
            <w:right w:val="none" w:sz="0" w:space="0" w:color="auto"/>
          </w:divBdr>
          <w:divsChild>
            <w:div w:id="1585651110">
              <w:marLeft w:val="0"/>
              <w:marRight w:val="0"/>
              <w:marTop w:val="0"/>
              <w:marBottom w:val="0"/>
              <w:divBdr>
                <w:top w:val="none" w:sz="0" w:space="0" w:color="auto"/>
                <w:left w:val="none" w:sz="0" w:space="0" w:color="auto"/>
                <w:bottom w:val="none" w:sz="0" w:space="0" w:color="auto"/>
                <w:right w:val="none" w:sz="0" w:space="0" w:color="auto"/>
              </w:divBdr>
              <w:divsChild>
                <w:div w:id="14104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206">
          <w:marLeft w:val="0"/>
          <w:marRight w:val="0"/>
          <w:marTop w:val="0"/>
          <w:marBottom w:val="360"/>
          <w:divBdr>
            <w:top w:val="none" w:sz="0" w:space="0" w:color="auto"/>
            <w:left w:val="none" w:sz="0" w:space="0" w:color="auto"/>
            <w:bottom w:val="none" w:sz="0" w:space="0" w:color="auto"/>
            <w:right w:val="none" w:sz="0" w:space="0" w:color="auto"/>
          </w:divBdr>
          <w:divsChild>
            <w:div w:id="768234881">
              <w:marLeft w:val="0"/>
              <w:marRight w:val="0"/>
              <w:marTop w:val="0"/>
              <w:marBottom w:val="0"/>
              <w:divBdr>
                <w:top w:val="none" w:sz="0" w:space="0" w:color="auto"/>
                <w:left w:val="none" w:sz="0" w:space="0" w:color="auto"/>
                <w:bottom w:val="none" w:sz="0" w:space="0" w:color="auto"/>
                <w:right w:val="none" w:sz="0" w:space="0" w:color="auto"/>
              </w:divBdr>
            </w:div>
          </w:divsChild>
        </w:div>
        <w:div w:id="1235697415">
          <w:marLeft w:val="0"/>
          <w:marRight w:val="0"/>
          <w:marTop w:val="0"/>
          <w:marBottom w:val="360"/>
          <w:divBdr>
            <w:top w:val="none" w:sz="0" w:space="0" w:color="auto"/>
            <w:left w:val="none" w:sz="0" w:space="0" w:color="auto"/>
            <w:bottom w:val="none" w:sz="0" w:space="0" w:color="auto"/>
            <w:right w:val="none" w:sz="0" w:space="0" w:color="auto"/>
          </w:divBdr>
          <w:divsChild>
            <w:div w:id="446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network.org.uk/opinion/gdpr-consent-ico-draft-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giveustime.org.uk" TargetMode="External"/><Relationship Id="rId5" Type="http://schemas.openxmlformats.org/officeDocument/2006/relationships/webSettings" Target="webSettings.xml"/><Relationship Id="rId10" Type="http://schemas.openxmlformats.org/officeDocument/2006/relationships/hyperlink" Target="mailto:enquiries@giveustime.org.uk" TargetMode="External"/><Relationship Id="rId4" Type="http://schemas.openxmlformats.org/officeDocument/2006/relationships/settings" Target="settings.xml"/><Relationship Id="rId9" Type="http://schemas.openxmlformats.org/officeDocument/2006/relationships/hyperlink" Target="mailto:enquiries@giveustim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F466-A8FE-4236-8975-BFB24F8C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4466</Words>
  <Characters>25461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Tinley</dc:creator>
  <cp:lastModifiedBy>Amy Tinley</cp:lastModifiedBy>
  <cp:revision>2</cp:revision>
  <dcterms:created xsi:type="dcterms:W3CDTF">2017-10-04T12:28:00Z</dcterms:created>
  <dcterms:modified xsi:type="dcterms:W3CDTF">2017-10-04T12:28:00Z</dcterms:modified>
</cp:coreProperties>
</file>